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A5" w:rsidRDefault="00556970">
      <w:pPr>
        <w:spacing w:line="259" w:lineRule="auto"/>
        <w:ind w:left="91" w:firstLine="0"/>
        <w:jc w:val="center"/>
      </w:pPr>
      <w:bookmarkStart w:id="0" w:name="_GoBack"/>
      <w:bookmarkEnd w:id="0"/>
      <w:r>
        <w:rPr>
          <w:sz w:val="58"/>
        </w:rPr>
        <w:t>«пром</w:t>
      </w:r>
    </w:p>
    <w:p w:rsidR="005204A5" w:rsidRDefault="00556970">
      <w:pPr>
        <w:tabs>
          <w:tab w:val="center" w:pos="7656"/>
        </w:tabs>
        <w:ind w:left="0" w:firstLine="0"/>
        <w:jc w:val="left"/>
      </w:pPr>
      <w:r>
        <w:t>Публичное акционерное общество</w:t>
      </w:r>
      <w:r>
        <w:tab/>
        <w:t>Public Joint Stock Сотрапу</w:t>
      </w:r>
    </w:p>
    <w:p w:rsidR="005204A5" w:rsidRDefault="00556970">
      <w:pPr>
        <w:tabs>
          <w:tab w:val="center" w:pos="2153"/>
          <w:tab w:val="center" w:pos="7649"/>
        </w:tabs>
        <w:spacing w:after="132" w:line="259" w:lineRule="auto"/>
        <w:ind w:left="0" w:firstLine="0"/>
        <w:jc w:val="left"/>
      </w:pPr>
      <w:r>
        <w:tab/>
      </w:r>
      <w:r>
        <w:t>«Газпром»</w:t>
      </w:r>
      <w:r>
        <w:tab/>
        <w:t>Gazprom</w:t>
      </w:r>
    </w:p>
    <w:p w:rsidR="005204A5" w:rsidRDefault="00556970">
      <w:pPr>
        <w:tabs>
          <w:tab w:val="center" w:pos="2155"/>
          <w:tab w:val="center" w:pos="7654"/>
        </w:tabs>
        <w:spacing w:after="87" w:line="259" w:lineRule="auto"/>
        <w:ind w:left="0" w:firstLine="0"/>
        <w:jc w:val="left"/>
      </w:pPr>
      <w:r>
        <w:rPr>
          <w:sz w:val="22"/>
        </w:rPr>
        <w:tab/>
      </w:r>
      <w:r>
        <w:rPr>
          <w:sz w:val="22"/>
        </w:rPr>
        <w:t>(ПАО «Газпром»)</w:t>
      </w:r>
      <w:r>
        <w:rPr>
          <w:sz w:val="22"/>
        </w:rPr>
        <w:tab/>
        <w:t>(PJSC Gazprom)</w:t>
      </w:r>
    </w:p>
    <w:p w:rsidR="005204A5" w:rsidRDefault="00556970">
      <w:pPr>
        <w:tabs>
          <w:tab w:val="center" w:pos="2134"/>
          <w:tab w:val="center" w:pos="7639"/>
        </w:tabs>
        <w:spacing w:after="35" w:line="259" w:lineRule="auto"/>
        <w:ind w:left="0" w:firstLine="0"/>
        <w:jc w:val="left"/>
      </w:pPr>
      <w:r>
        <w:rPr>
          <w:sz w:val="12"/>
        </w:rPr>
        <w:tab/>
      </w:r>
      <w:r>
        <w:rPr>
          <w:sz w:val="12"/>
        </w:rPr>
        <w:t>Адрес для почтовой корреспонденции:</w:t>
      </w:r>
      <w:r>
        <w:rPr>
          <w:sz w:val="12"/>
        </w:rPr>
        <w:tab/>
        <w:t>MaiIing address:</w:t>
      </w:r>
    </w:p>
    <w:p w:rsidR="005204A5" w:rsidRDefault="00556970">
      <w:pPr>
        <w:spacing w:after="4" w:line="316" w:lineRule="auto"/>
        <w:ind w:left="1642" w:right="196" w:hanging="1080"/>
      </w:pPr>
      <w:r>
        <w:rPr>
          <w:sz w:val="12"/>
        </w:rPr>
        <w:t>БОКС № 1255, Санкт-Петербург, Российская Федерация, 200961</w:t>
      </w:r>
      <w:r>
        <w:rPr>
          <w:sz w:val="12"/>
        </w:rPr>
        <w:tab/>
        <w:t>ВОХ 1255, St. Petersburg, Russian Federation, 200961 Юридический адрес:</w:t>
      </w:r>
      <w:r>
        <w:rPr>
          <w:sz w:val="12"/>
        </w:rPr>
        <w:tab/>
        <w:t>Registered address:</w:t>
      </w:r>
    </w:p>
    <w:p w:rsidR="005204A5" w:rsidRDefault="00556970">
      <w:pPr>
        <w:spacing w:after="46" w:line="316" w:lineRule="auto"/>
        <w:ind w:left="445" w:right="196" w:hanging="398"/>
      </w:pPr>
      <w:r>
        <w:rPr>
          <w:sz w:val="12"/>
        </w:rPr>
        <w:t xml:space="preserve">Латинский пр-кт, д. 2, к. 3, стр. 1 , Санкт-Петербург, Российская Федерация, 197229 Lakhtinsky pr-kt, d. </w:t>
      </w:r>
      <w:r>
        <w:rPr>
          <w:sz w:val="12"/>
        </w:rPr>
        <w:t>2, К. З, str. 1, St. Petersburg, Russian Federation, 197229 тел.: (812) 413-74-44, факс: (812) 413-74-45, телекс: 411467 GAZ tel.: +7(812) 413-74-44, fax: +7(812) 413-74-45, telex: 411467 GA2 RU e-mail: gazprorn@guprom.ru, www.gazprorn.ru e-mail: gazpromag</w:t>
      </w:r>
      <w:r>
        <w:rPr>
          <w:sz w:val="12"/>
        </w:rPr>
        <w:t>azprom.ru, www.gazprom.r№</w:t>
      </w:r>
    </w:p>
    <w:p w:rsidR="005204A5" w:rsidRDefault="00556970">
      <w:pPr>
        <w:spacing w:after="311" w:line="259" w:lineRule="auto"/>
        <w:ind w:left="43" w:right="-72" w:firstLine="0"/>
        <w:jc w:val="left"/>
      </w:pPr>
      <w:r>
        <w:rPr>
          <w:noProof/>
        </w:rPr>
        <w:drawing>
          <wp:inline distT="0" distB="0" distL="0" distR="0">
            <wp:extent cx="6144768" cy="329278"/>
            <wp:effectExtent l="0" t="0" r="0" b="0"/>
            <wp:docPr id="4061" name="Picture 4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" name="Picture 40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4768" cy="32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4A5" w:rsidRDefault="00556970">
      <w:pPr>
        <w:spacing w:after="240" w:line="259" w:lineRule="auto"/>
        <w:ind w:left="0" w:right="134" w:firstLine="0"/>
        <w:jc w:val="right"/>
      </w:pPr>
      <w:r>
        <w:rPr>
          <w:sz w:val="30"/>
        </w:rPr>
        <w:t>АО «Молдовагаз»</w:t>
      </w:r>
    </w:p>
    <w:p w:rsidR="005204A5" w:rsidRDefault="00556970">
      <w:pPr>
        <w:pStyle w:val="1"/>
        <w:spacing w:after="638"/>
        <w:ind w:left="-1" w:right="6480"/>
      </w:pPr>
      <w:r>
        <w:t>О ВВеДеНИИ ограничений на поставку газа</w:t>
      </w:r>
    </w:p>
    <w:p w:rsidR="005204A5" w:rsidRDefault="00556970">
      <w:pPr>
        <w:ind w:left="-10" w:right="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5568696</wp:posOffset>
                </wp:positionH>
                <wp:positionV relativeFrom="page">
                  <wp:posOffset>10390547</wp:posOffset>
                </wp:positionV>
                <wp:extent cx="1502664" cy="3049"/>
                <wp:effectExtent l="0" t="0" r="0" b="0"/>
                <wp:wrapTopAndBottom/>
                <wp:docPr id="4064" name="Group 4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2664" cy="3049"/>
                          <a:chOff x="0" y="0"/>
                          <a:chExt cx="1502664" cy="3049"/>
                        </a:xfrm>
                      </wpg:grpSpPr>
                      <wps:wsp>
                        <wps:cNvPr id="4063" name="Shape 4063"/>
                        <wps:cNvSpPr/>
                        <wps:spPr>
                          <a:xfrm>
                            <a:off x="0" y="0"/>
                            <a:ext cx="150266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4" h="3049">
                                <a:moveTo>
                                  <a:pt x="0" y="1525"/>
                                </a:moveTo>
                                <a:lnTo>
                                  <a:pt x="1502664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64" style="width:118.32pt;height:0.240112pt;position:absolute;mso-position-horizontal-relative:page;mso-position-horizontal:absolute;margin-left:438.48pt;mso-position-vertical-relative:page;margin-top:818.153pt;" coordsize="15026,30">
                <v:shape id="Shape 4063" style="position:absolute;width:15026;height:30;left:0;top:0;" coordsize="1502664,3049" path="m0,1525l1502664,1525">
                  <v:stroke weight="0.24011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Текущие поставки российского газа в Республику Молдова в настоящее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53" name="Picture 2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20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время осуществляются по контракту на реализацию природного газа с АО «Молдовагаз» от 29 декабря 2006 г. № 1 ГМ-07-11, действующему до 30 сентября 2026 г. (далее — Контракт).</w:t>
      </w:r>
    </w:p>
    <w:p w:rsidR="005204A5" w:rsidRDefault="00556970">
      <w:pPr>
        <w:ind w:left="-10" w:right="4"/>
      </w:pPr>
      <w:r>
        <w:t xml:space="preserve">АО «Молдовагаз» регулярно не исполняет свои платежные обязательства по Контракту, </w:t>
      </w:r>
      <w:r>
        <w:t>что является существенным нарушением предусмотренных Контрактом условий оплаты за поставленный газ.</w:t>
      </w:r>
    </w:p>
    <w:p w:rsidR="005204A5" w:rsidRDefault="00556970">
      <w:pPr>
        <w:ind w:left="-10" w:right="4"/>
      </w:pPr>
      <w:r>
        <w:t xml:space="preserve">ПАО «Газпром» настоящим уведомляет Вас о том, что в связи нарушением условий оплаты за поставленный российский газ с 08 часов 00 минут мск 1 января 2025 г. </w:t>
      </w:r>
      <w:r>
        <w:t xml:space="preserve">на основании пункта 5.1 Дополнительного соглашения № 5 от 11 января 2011 г. к Контракту и применимых норм российского законодательства будет введено ограничение поставки природного газа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54" name="Picture 2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2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 Контракту до 0,0 куб. м в сутки. Такое ограничение будет действова</w:t>
      </w:r>
      <w:r>
        <w:t>ть до тех пор, пока ПАО «Газпром» письменно не уведомит АО «Молдовагаз» об ином.</w:t>
      </w:r>
    </w:p>
    <w:p w:rsidR="005204A5" w:rsidRDefault="00556970">
      <w:pPr>
        <w:spacing w:after="112"/>
        <w:ind w:left="-10" w:right="4"/>
      </w:pPr>
      <w:r>
        <w:t>ПАО «Газпром» оставляет за собой все свои права и, в частности, право на одностороннее расторжение Контракта, право требовать с АО «Молдовагаз» возмещения всех убытков и уплат</w:t>
      </w:r>
      <w:r>
        <w:t>ы штрафных санкций за неисполнение и/или ненадлежащее исполнение АО «Молдовагаз» своих обязательств по Контракту.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2055" name="Picture 2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20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4A5" w:rsidRDefault="00556970">
      <w:pPr>
        <w:pStyle w:val="1"/>
        <w:tabs>
          <w:tab w:val="right" w:pos="9648"/>
        </w:tabs>
        <w:ind w:left="-1" w:right="0" w:firstLine="0"/>
      </w:pPr>
      <w:r>
        <w:t>Начальник Департамента</w:t>
      </w:r>
      <w:r>
        <w:tab/>
      </w:r>
      <w:r>
        <w:rPr>
          <w:noProof/>
        </w:rPr>
        <w:drawing>
          <wp:inline distT="0" distB="0" distL="0" distR="0">
            <wp:extent cx="1338072" cy="1158570"/>
            <wp:effectExtent l="0" t="0" r="0" b="0"/>
            <wp:docPr id="2166" name="Picture 2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" name="Picture 21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8072" cy="11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ДВ, Хандога</w:t>
      </w:r>
    </w:p>
    <w:p w:rsidR="005204A5" w:rsidRDefault="00556970">
      <w:pPr>
        <w:spacing w:line="259" w:lineRule="auto"/>
        <w:ind w:left="7536" w:firstLine="0"/>
        <w:jc w:val="left"/>
      </w:pPr>
      <w:r>
        <w:rPr>
          <w:noProof/>
        </w:rPr>
        <w:drawing>
          <wp:inline distT="0" distB="0" distL="0" distR="0">
            <wp:extent cx="1304544" cy="274399"/>
            <wp:effectExtent l="0" t="0" r="0" b="0"/>
            <wp:docPr id="2164" name="Picture 2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" name="Picture 21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27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4A5" w:rsidRDefault="005204A5">
      <w:pPr>
        <w:sectPr w:rsidR="005204A5">
          <w:pgSz w:w="11904" w:h="16834"/>
          <w:pgMar w:top="360" w:right="816" w:bottom="600" w:left="1440" w:header="720" w:footer="720" w:gutter="0"/>
          <w:cols w:space="720"/>
        </w:sectPr>
      </w:pPr>
    </w:p>
    <w:p w:rsidR="005204A5" w:rsidRDefault="00556970">
      <w:pPr>
        <w:tabs>
          <w:tab w:val="right" w:pos="9125"/>
        </w:tabs>
        <w:spacing w:line="259" w:lineRule="auto"/>
        <w:ind w:left="-10" w:firstLine="0"/>
        <w:jc w:val="left"/>
      </w:pPr>
      <w:r>
        <w:rPr>
          <w:sz w:val="24"/>
        </w:rPr>
        <w:lastRenderedPageBreak/>
        <w:t>Ю.Б. Ширинская</w:t>
      </w:r>
      <w:r>
        <w:rPr>
          <w:sz w:val="24"/>
        </w:rPr>
        <w:tab/>
        <w:t>со 11039581542</w:t>
      </w:r>
    </w:p>
    <w:p w:rsidR="005204A5" w:rsidRDefault="00556970">
      <w:pPr>
        <w:spacing w:line="259" w:lineRule="auto"/>
        <w:ind w:left="0" w:right="226" w:firstLine="0"/>
        <w:jc w:val="right"/>
      </w:pPr>
      <w:r>
        <w:rPr>
          <w:sz w:val="24"/>
        </w:rPr>
        <w:t>№ 03/12-5735</w:t>
      </w:r>
    </w:p>
    <w:p w:rsidR="005204A5" w:rsidRDefault="00556970">
      <w:pPr>
        <w:spacing w:line="259" w:lineRule="auto"/>
        <w:ind w:left="0" w:hanging="10"/>
        <w:jc w:val="left"/>
      </w:pPr>
      <w:r>
        <w:rPr>
          <w:sz w:val="24"/>
        </w:rPr>
        <w:t>(812) 641-31-63</w:t>
      </w:r>
    </w:p>
    <w:sectPr w:rsidR="005204A5">
      <w:type w:val="continuous"/>
      <w:pgSz w:w="11904" w:h="16834"/>
      <w:pgMar w:top="360" w:right="1354" w:bottom="60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A5"/>
    <w:rsid w:val="005204A5"/>
    <w:rsid w:val="0055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861F9-FDB3-484B-937E-545E148C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77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61" w:line="230" w:lineRule="auto"/>
      <w:ind w:right="134" w:firstLine="4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2</cp:revision>
  <dcterms:created xsi:type="dcterms:W3CDTF">2025-01-01T16:41:00Z</dcterms:created>
  <dcterms:modified xsi:type="dcterms:W3CDTF">2025-01-01T16:41:00Z</dcterms:modified>
</cp:coreProperties>
</file>