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A9F42" w14:textId="694C88A5" w:rsidR="001C5024" w:rsidRDefault="001C5024" w:rsidP="001C5024">
      <w:pPr>
        <w:pStyle w:val="1"/>
        <w:spacing w:before="0" w:after="0"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Краткий отчет по бюджету </w:t>
      </w:r>
      <w:proofErr w:type="spellStart"/>
      <w:r>
        <w:rPr>
          <w:rFonts w:cs="Times New Roman"/>
          <w:color w:val="000000"/>
        </w:rPr>
        <w:t>Рыбницкого</w:t>
      </w:r>
      <w:proofErr w:type="spellEnd"/>
      <w:r>
        <w:rPr>
          <w:rFonts w:cs="Times New Roman"/>
          <w:color w:val="000000"/>
        </w:rPr>
        <w:t xml:space="preserve"> района и г. Рыбницы за 2022 год</w:t>
      </w:r>
    </w:p>
    <w:p w14:paraId="382304D9" w14:textId="77777777" w:rsidR="001C5024" w:rsidRPr="001C5024" w:rsidRDefault="001C5024" w:rsidP="001C5024">
      <w:pPr>
        <w:rPr>
          <w:lang w:eastAsia="ru-RU"/>
        </w:rPr>
      </w:pPr>
    </w:p>
    <w:p w14:paraId="13AC5BA7" w14:textId="77777777" w:rsidR="001C5024" w:rsidRPr="00C51B50" w:rsidRDefault="001C5024" w:rsidP="001C502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Hlk92887797"/>
      <w:r w:rsidRPr="00C51B50">
        <w:rPr>
          <w:rFonts w:ascii="Times New Roman" w:hAnsi="Times New Roman"/>
          <w:color w:val="000000"/>
          <w:sz w:val="28"/>
          <w:szCs w:val="28"/>
        </w:rPr>
        <w:t>Способность государственной администрации исполнять свои полномочия напрямую зависит от финансовой составляющей бюджета.</w:t>
      </w:r>
    </w:p>
    <w:p w14:paraId="5644E3BE" w14:textId="77777777" w:rsidR="001C5024" w:rsidRPr="00C51B50" w:rsidRDefault="001C5024" w:rsidP="001C502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Hlk108506262"/>
      <w:r w:rsidRPr="00C51B50">
        <w:rPr>
          <w:rFonts w:ascii="Times New Roman" w:hAnsi="Times New Roman"/>
          <w:color w:val="000000"/>
          <w:sz w:val="28"/>
          <w:szCs w:val="28"/>
        </w:rPr>
        <w:t>За 2022 года при плане 258 238 577 руб. фактические поступления денежных средств в бюджет составили 273 531 730 руб., что на 15 293 153                                             руб. или на 5,9 % больше запланированного</w:t>
      </w:r>
      <w:bookmarkEnd w:id="1"/>
      <w:r w:rsidRPr="00C51B50">
        <w:rPr>
          <w:rFonts w:ascii="Times New Roman" w:hAnsi="Times New Roman"/>
          <w:color w:val="000000"/>
          <w:sz w:val="28"/>
          <w:szCs w:val="28"/>
        </w:rPr>
        <w:t>, в том числе:</w:t>
      </w:r>
    </w:p>
    <w:p w14:paraId="2BE1D434" w14:textId="77777777" w:rsidR="001C5024" w:rsidRPr="00C51B50" w:rsidRDefault="001C5024" w:rsidP="001C502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0">
        <w:rPr>
          <w:rFonts w:ascii="Times New Roman" w:hAnsi="Times New Roman"/>
          <w:color w:val="000000"/>
          <w:sz w:val="28"/>
          <w:szCs w:val="28"/>
        </w:rPr>
        <w:t xml:space="preserve">1) субсидии из республиканского бюджета на развитие дорожной отрасли при </w:t>
      </w:r>
      <w:proofErr w:type="gramStart"/>
      <w:r w:rsidRPr="00C51B50">
        <w:rPr>
          <w:rFonts w:ascii="Times New Roman" w:hAnsi="Times New Roman"/>
          <w:color w:val="000000"/>
          <w:sz w:val="28"/>
          <w:szCs w:val="28"/>
        </w:rPr>
        <w:t>плане  32</w:t>
      </w:r>
      <w:proofErr w:type="gramEnd"/>
      <w:r w:rsidRPr="00C51B50">
        <w:rPr>
          <w:rFonts w:ascii="Times New Roman" w:hAnsi="Times New Roman"/>
          <w:color w:val="000000"/>
          <w:sz w:val="28"/>
          <w:szCs w:val="28"/>
        </w:rPr>
        <w:t xml:space="preserve"> 552 417 руб. фактические поступления составили 32 486 919      руб., что на 65 498 руб. или на  0,2 % меньше запланированного;</w:t>
      </w:r>
    </w:p>
    <w:p w14:paraId="1196A31D" w14:textId="77777777" w:rsidR="001C5024" w:rsidRPr="00C51B50" w:rsidRDefault="001C5024" w:rsidP="001C502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0">
        <w:rPr>
          <w:rFonts w:ascii="Times New Roman" w:hAnsi="Times New Roman"/>
          <w:color w:val="000000"/>
          <w:sz w:val="28"/>
          <w:szCs w:val="28"/>
        </w:rPr>
        <w:t>2) субсидии Фонда развития и стимулирования городов и районов при плане 527 920 руб., фактически поступило 392 063 руб. (</w:t>
      </w:r>
      <w:proofErr w:type="spellStart"/>
      <w:r w:rsidRPr="00C51B50">
        <w:rPr>
          <w:rFonts w:ascii="Times New Roman" w:hAnsi="Times New Roman"/>
          <w:color w:val="000000"/>
          <w:sz w:val="28"/>
          <w:szCs w:val="28"/>
        </w:rPr>
        <w:t>профинансированно</w:t>
      </w:r>
      <w:proofErr w:type="spellEnd"/>
      <w:r w:rsidRPr="00C51B50">
        <w:rPr>
          <w:rFonts w:ascii="Times New Roman" w:hAnsi="Times New Roman"/>
          <w:color w:val="000000"/>
          <w:sz w:val="28"/>
          <w:szCs w:val="28"/>
        </w:rPr>
        <w:t xml:space="preserve"> – 352 903 руб.) (МУ «РУНО» обеспечение рабочими тетрадями учащихся 1-4 классов);</w:t>
      </w:r>
    </w:p>
    <w:p w14:paraId="5AFC494E" w14:textId="77777777" w:rsidR="001C5024" w:rsidRPr="00C51B50" w:rsidRDefault="001C5024" w:rsidP="001C502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0">
        <w:rPr>
          <w:rFonts w:ascii="Times New Roman" w:hAnsi="Times New Roman"/>
          <w:color w:val="000000"/>
          <w:sz w:val="28"/>
          <w:szCs w:val="28"/>
        </w:rPr>
        <w:t xml:space="preserve">3) доходы бюджета </w:t>
      </w:r>
      <w:proofErr w:type="spellStart"/>
      <w:r w:rsidRPr="00C51B50">
        <w:rPr>
          <w:rFonts w:ascii="Times New Roman" w:hAnsi="Times New Roman"/>
          <w:color w:val="000000"/>
          <w:sz w:val="28"/>
          <w:szCs w:val="28"/>
        </w:rPr>
        <w:t>Рыбницкого</w:t>
      </w:r>
      <w:proofErr w:type="spellEnd"/>
      <w:r w:rsidRPr="00C51B50">
        <w:rPr>
          <w:rFonts w:ascii="Times New Roman" w:hAnsi="Times New Roman"/>
          <w:color w:val="000000"/>
          <w:sz w:val="28"/>
          <w:szCs w:val="28"/>
        </w:rPr>
        <w:t xml:space="preserve"> района и г. Рыбницы за 2022 год при плане 225 158 240 руб. составили 239 65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C51B50">
        <w:rPr>
          <w:rFonts w:ascii="Times New Roman" w:hAnsi="Times New Roman"/>
          <w:color w:val="000000"/>
          <w:sz w:val="28"/>
          <w:szCs w:val="28"/>
        </w:rPr>
        <w:t xml:space="preserve"> 112 руб., что </w:t>
      </w:r>
      <w:proofErr w:type="gramStart"/>
      <w:r w:rsidRPr="00C51B50">
        <w:rPr>
          <w:rFonts w:ascii="Times New Roman" w:hAnsi="Times New Roman"/>
          <w:color w:val="000000"/>
          <w:sz w:val="28"/>
          <w:szCs w:val="28"/>
        </w:rPr>
        <w:t>на  14</w:t>
      </w:r>
      <w:proofErr w:type="gramEnd"/>
      <w:r w:rsidRPr="00C51B50">
        <w:rPr>
          <w:rFonts w:ascii="Times New Roman" w:hAnsi="Times New Roman"/>
          <w:color w:val="000000"/>
          <w:sz w:val="28"/>
          <w:szCs w:val="28"/>
        </w:rPr>
        <w:t> 496 872 руб. или на 6,4 % больше запланированного, в т.ч. по целевым направлениям в сумме                                 27 637 766 руб.:</w:t>
      </w:r>
    </w:p>
    <w:p w14:paraId="1B9510E7" w14:textId="77777777" w:rsidR="001C5024" w:rsidRPr="00C51B50" w:rsidRDefault="001C5024" w:rsidP="001C502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0">
        <w:rPr>
          <w:rFonts w:ascii="Times New Roman" w:hAnsi="Times New Roman"/>
          <w:color w:val="000000"/>
          <w:sz w:val="28"/>
          <w:szCs w:val="28"/>
        </w:rPr>
        <w:t>- территориальный экологический фонд 3 032 119 руб.;</w:t>
      </w:r>
    </w:p>
    <w:p w14:paraId="40B6200C" w14:textId="77777777" w:rsidR="001C5024" w:rsidRPr="00C51B50" w:rsidRDefault="001C5024" w:rsidP="001C502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0">
        <w:rPr>
          <w:rFonts w:ascii="Times New Roman" w:hAnsi="Times New Roman"/>
          <w:color w:val="000000"/>
          <w:sz w:val="28"/>
          <w:szCs w:val="28"/>
        </w:rPr>
        <w:t>- налог на содержание жилищного фонда, объектов социально культурной сферы и иные цели 14 013 103 руб.;</w:t>
      </w:r>
    </w:p>
    <w:p w14:paraId="25F833B1" w14:textId="77777777" w:rsidR="001C5024" w:rsidRPr="00C51B50" w:rsidRDefault="001C5024" w:rsidP="001C502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0">
        <w:rPr>
          <w:rFonts w:ascii="Times New Roman" w:hAnsi="Times New Roman"/>
          <w:color w:val="000000"/>
          <w:sz w:val="28"/>
          <w:szCs w:val="28"/>
        </w:rPr>
        <w:t>- доходы от предпринимательской и иной приносящей доход деятельности 7 820 212 руб.;</w:t>
      </w:r>
    </w:p>
    <w:p w14:paraId="3DE3E425" w14:textId="77777777" w:rsidR="001C5024" w:rsidRPr="00C51B50" w:rsidRDefault="001C5024" w:rsidP="001C502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0">
        <w:rPr>
          <w:rFonts w:ascii="Times New Roman" w:hAnsi="Times New Roman"/>
          <w:color w:val="000000"/>
          <w:sz w:val="28"/>
          <w:szCs w:val="28"/>
        </w:rPr>
        <w:t xml:space="preserve">        - целевой сбор на благоустройство территории села (поселков) 268 808                            руб.;</w:t>
      </w:r>
    </w:p>
    <w:p w14:paraId="6AB426EC" w14:textId="77777777" w:rsidR="001C5024" w:rsidRPr="00C51B50" w:rsidRDefault="001C5024" w:rsidP="001C502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0">
        <w:rPr>
          <w:rFonts w:ascii="Times New Roman" w:hAnsi="Times New Roman"/>
          <w:color w:val="000000"/>
          <w:sz w:val="28"/>
          <w:szCs w:val="28"/>
        </w:rPr>
        <w:t>- целевой сбор на содержание и развитие социальной сферы и инфраструктуры сел (поселков) 779 580 руб.;</w:t>
      </w:r>
    </w:p>
    <w:p w14:paraId="1C461084" w14:textId="77777777" w:rsidR="001C5024" w:rsidRPr="00C51B50" w:rsidRDefault="001C5024" w:rsidP="001C502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0">
        <w:rPr>
          <w:rFonts w:ascii="Times New Roman" w:hAnsi="Times New Roman"/>
          <w:color w:val="000000"/>
          <w:sz w:val="28"/>
          <w:szCs w:val="28"/>
        </w:rPr>
        <w:t>- погашение налоговых и иных видов кредитов (фермерам, молодым семьям и молодым специалистам) 739 055 руб.;</w:t>
      </w:r>
    </w:p>
    <w:p w14:paraId="46F45731" w14:textId="77777777" w:rsidR="001C5024" w:rsidRPr="00C51B50" w:rsidRDefault="001C5024" w:rsidP="001C502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0">
        <w:rPr>
          <w:rFonts w:ascii="Times New Roman" w:hAnsi="Times New Roman"/>
          <w:color w:val="000000"/>
          <w:sz w:val="28"/>
          <w:szCs w:val="28"/>
        </w:rPr>
        <w:t xml:space="preserve">- средства, полученные от утверждения схем жилых домов </w:t>
      </w:r>
      <w:proofErr w:type="gramStart"/>
      <w:r w:rsidRPr="00C51B50">
        <w:rPr>
          <w:rFonts w:ascii="Times New Roman" w:hAnsi="Times New Roman"/>
          <w:color w:val="000000"/>
          <w:sz w:val="28"/>
          <w:szCs w:val="28"/>
        </w:rPr>
        <w:t>–  19</w:t>
      </w:r>
      <w:proofErr w:type="gramEnd"/>
      <w:r w:rsidRPr="00C51B50">
        <w:rPr>
          <w:rFonts w:ascii="Times New Roman" w:hAnsi="Times New Roman"/>
          <w:color w:val="000000"/>
          <w:sz w:val="28"/>
          <w:szCs w:val="28"/>
        </w:rPr>
        <w:t> 140 руб.;</w:t>
      </w:r>
    </w:p>
    <w:p w14:paraId="26C1D855" w14:textId="77777777" w:rsidR="001C5024" w:rsidRPr="00C51B50" w:rsidRDefault="001C5024" w:rsidP="001C502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0">
        <w:rPr>
          <w:rFonts w:ascii="Times New Roman" w:hAnsi="Times New Roman"/>
          <w:color w:val="000000"/>
          <w:sz w:val="28"/>
          <w:szCs w:val="28"/>
        </w:rPr>
        <w:t>- фонд социального развития 378 490 руб.;</w:t>
      </w:r>
    </w:p>
    <w:p w14:paraId="7594ED12" w14:textId="77777777" w:rsidR="001C5024" w:rsidRDefault="001C5024" w:rsidP="001C502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4D0DECA" wp14:editId="7BFFC36C">
            <wp:simplePos x="0" y="0"/>
            <wp:positionH relativeFrom="column">
              <wp:posOffset>121049</wp:posOffset>
            </wp:positionH>
            <wp:positionV relativeFrom="paragraph">
              <wp:posOffset>237490</wp:posOffset>
            </wp:positionV>
            <wp:extent cx="5940425" cy="3646170"/>
            <wp:effectExtent l="0" t="0" r="3175" b="11430"/>
            <wp:wrapTopAndBottom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id="{3777145E-66B6-4A9A-A64B-6435FF3C97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 w:rsidRPr="00C51B50">
        <w:rPr>
          <w:rFonts w:ascii="Times New Roman" w:hAnsi="Times New Roman"/>
          <w:color w:val="000000"/>
          <w:sz w:val="28"/>
          <w:szCs w:val="28"/>
        </w:rPr>
        <w:t>- фонд экономического развития 587 259 руб.</w:t>
      </w:r>
    </w:p>
    <w:p w14:paraId="6D57D495" w14:textId="77777777" w:rsidR="001C5024" w:rsidRDefault="001C5024" w:rsidP="001C5024">
      <w:pPr>
        <w:spacing w:after="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D833A82" w14:textId="77777777" w:rsidR="001C5024" w:rsidRPr="00C51B50" w:rsidRDefault="001C5024" w:rsidP="001C502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E687A1A" w14:textId="77777777" w:rsidR="001C5024" w:rsidRPr="00C51B50" w:rsidRDefault="001C5024" w:rsidP="001C502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0">
        <w:rPr>
          <w:rFonts w:ascii="Times New Roman" w:hAnsi="Times New Roman"/>
          <w:color w:val="000000"/>
          <w:sz w:val="28"/>
          <w:szCs w:val="28"/>
        </w:rPr>
        <w:t>4) Денежные средства из Резервного фонда Правительства Приднестровской Молдавской Республики, профинансированы в сумме                      13 588 руб. (МУ «РУНО» обеспечение рабочими тетрадями учащихся 1-4 классов).</w:t>
      </w:r>
    </w:p>
    <w:p w14:paraId="5920E7FF" w14:textId="77777777" w:rsidR="001C5024" w:rsidRPr="00C51B50" w:rsidRDefault="001C5024" w:rsidP="001C502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0">
        <w:rPr>
          <w:rFonts w:ascii="Times New Roman" w:hAnsi="Times New Roman"/>
          <w:color w:val="000000"/>
          <w:sz w:val="28"/>
          <w:szCs w:val="28"/>
        </w:rPr>
        <w:t>6) Денежные средства из Резервного фонда Президента Приднестровской Молдавской Республики профинансированы в сумме 16 437 руб. (проектные работы для реконструкции спортивного зала ДЮСШ г. Рыбницы по ул. Юбилейной, 33.)</w:t>
      </w:r>
    </w:p>
    <w:p w14:paraId="5E711673" w14:textId="77777777" w:rsidR="001C5024" w:rsidRPr="00C51B50" w:rsidRDefault="001C5024" w:rsidP="001C502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0">
        <w:rPr>
          <w:rFonts w:ascii="Times New Roman" w:hAnsi="Times New Roman"/>
          <w:color w:val="000000"/>
          <w:sz w:val="28"/>
          <w:szCs w:val="28"/>
        </w:rPr>
        <w:t>7) Денежные средства из Республиканского бюджета Приднестровской Молдавской Республики профинансированы в сумме 967 610 руб. (</w:t>
      </w:r>
      <w:proofErr w:type="gramStart"/>
      <w:r w:rsidRPr="00C51B50">
        <w:rPr>
          <w:rFonts w:ascii="Times New Roman" w:hAnsi="Times New Roman"/>
          <w:color w:val="000000"/>
          <w:sz w:val="28"/>
          <w:szCs w:val="28"/>
        </w:rPr>
        <w:t>едино-временная</w:t>
      </w:r>
      <w:proofErr w:type="gramEnd"/>
      <w:r w:rsidRPr="00C51B50">
        <w:rPr>
          <w:rFonts w:ascii="Times New Roman" w:hAnsi="Times New Roman"/>
          <w:color w:val="000000"/>
          <w:sz w:val="28"/>
          <w:szCs w:val="28"/>
        </w:rPr>
        <w:t xml:space="preserve"> материальная помощь родителям детей 1-го класса).  </w:t>
      </w:r>
    </w:p>
    <w:p w14:paraId="33771A70" w14:textId="77777777" w:rsidR="001C5024" w:rsidRPr="00C51B50" w:rsidRDefault="001C5024" w:rsidP="001C502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0">
        <w:rPr>
          <w:rFonts w:ascii="Times New Roman" w:hAnsi="Times New Roman"/>
          <w:color w:val="000000"/>
          <w:sz w:val="28"/>
          <w:szCs w:val="28"/>
        </w:rPr>
        <w:t xml:space="preserve">        8) Собственные доходы (без учета целевых направлений) –                                       212 017 346 руб.</w:t>
      </w:r>
    </w:p>
    <w:p w14:paraId="7B3DFA4C" w14:textId="77777777" w:rsidR="001C5024" w:rsidRPr="00C51B50" w:rsidRDefault="001C5024" w:rsidP="001C5024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_Hlk68006357"/>
      <w:r w:rsidRPr="00C51B50">
        <w:rPr>
          <w:rFonts w:ascii="Times New Roman" w:hAnsi="Times New Roman"/>
          <w:color w:val="000000"/>
          <w:sz w:val="28"/>
          <w:szCs w:val="28"/>
        </w:rPr>
        <w:t xml:space="preserve">Удельный вес поступивших налоговых и неналоговых платежей, формирующих доходную </w:t>
      </w:r>
      <w:proofErr w:type="gramStart"/>
      <w:r w:rsidRPr="00C51B50">
        <w:rPr>
          <w:rFonts w:ascii="Times New Roman" w:hAnsi="Times New Roman"/>
          <w:color w:val="000000"/>
          <w:sz w:val="28"/>
          <w:szCs w:val="28"/>
        </w:rPr>
        <w:t>часть  местного</w:t>
      </w:r>
      <w:proofErr w:type="gramEnd"/>
      <w:r w:rsidRPr="00C51B50">
        <w:rPr>
          <w:rFonts w:ascii="Times New Roman" w:hAnsi="Times New Roman"/>
          <w:color w:val="000000"/>
          <w:sz w:val="28"/>
          <w:szCs w:val="28"/>
        </w:rPr>
        <w:t xml:space="preserve"> бюджета,  характеризуется следующими показателями:</w:t>
      </w:r>
    </w:p>
    <w:p w14:paraId="13B83DFB" w14:textId="77777777" w:rsidR="001C5024" w:rsidRPr="00C51B50" w:rsidRDefault="001C5024" w:rsidP="001C5024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0">
        <w:rPr>
          <w:rFonts w:ascii="Times New Roman" w:hAnsi="Times New Roman"/>
          <w:color w:val="000000"/>
          <w:sz w:val="28"/>
          <w:szCs w:val="28"/>
        </w:rPr>
        <w:t>- налоговыми платежами поступило                                   - 94,1 %;</w:t>
      </w:r>
    </w:p>
    <w:p w14:paraId="1E2E9024" w14:textId="77777777" w:rsidR="001C5024" w:rsidRPr="00C51B50" w:rsidRDefault="001C5024" w:rsidP="001C502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0">
        <w:rPr>
          <w:rFonts w:ascii="Times New Roman" w:hAnsi="Times New Roman"/>
          <w:color w:val="000000"/>
          <w:sz w:val="28"/>
          <w:szCs w:val="28"/>
        </w:rPr>
        <w:t>- неналоговыми платежами поступило                               - 1,3 %;</w:t>
      </w:r>
    </w:p>
    <w:p w14:paraId="7B5C7344" w14:textId="77777777" w:rsidR="001C5024" w:rsidRPr="00C51B50" w:rsidRDefault="001C5024" w:rsidP="001C502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0">
        <w:rPr>
          <w:rFonts w:ascii="Times New Roman" w:hAnsi="Times New Roman"/>
          <w:color w:val="000000"/>
          <w:sz w:val="28"/>
          <w:szCs w:val="28"/>
        </w:rPr>
        <w:t>- доходы целевых бюджетных фондов составили              - 1,3 %;</w:t>
      </w:r>
    </w:p>
    <w:p w14:paraId="24BEEEC4" w14:textId="77777777" w:rsidR="001C5024" w:rsidRPr="00C51B50" w:rsidRDefault="001C5024" w:rsidP="001C502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0">
        <w:rPr>
          <w:rFonts w:ascii="Times New Roman" w:hAnsi="Times New Roman"/>
          <w:color w:val="000000"/>
          <w:sz w:val="28"/>
          <w:szCs w:val="28"/>
        </w:rPr>
        <w:lastRenderedPageBreak/>
        <w:t>- доходы от предпринимательской и иной приносящей доход деятельности – 3,3 %.</w:t>
      </w:r>
    </w:p>
    <w:p w14:paraId="4BDAA0CE" w14:textId="77777777" w:rsidR="001C5024" w:rsidRPr="00C51B50" w:rsidRDefault="001C5024" w:rsidP="001C5024">
      <w:pPr>
        <w:spacing w:after="0"/>
        <w:ind w:firstLine="567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C51B50">
        <w:rPr>
          <w:rFonts w:ascii="Times New Roman" w:hAnsi="Times New Roman"/>
          <w:color w:val="000000" w:themeColor="text1"/>
          <w:spacing w:val="1"/>
          <w:sz w:val="28"/>
          <w:szCs w:val="28"/>
        </w:rPr>
        <w:t>Основными крупными налогоплательщиками в местный бюджет за                2022 год явились следующие предприятия:</w:t>
      </w:r>
    </w:p>
    <w:p w14:paraId="1D57E33E" w14:textId="77777777" w:rsidR="001C5024" w:rsidRPr="00C51B50" w:rsidRDefault="001C5024" w:rsidP="001C5024">
      <w:pPr>
        <w:spacing w:after="0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51B50">
        <w:rPr>
          <w:rFonts w:ascii="Times New Roman" w:hAnsi="Times New Roman"/>
          <w:color w:val="000000"/>
          <w:spacing w:val="1"/>
          <w:sz w:val="28"/>
          <w:szCs w:val="28"/>
        </w:rPr>
        <w:t>- ОАО «Молдавский металлургический завод» выплатил                                 63 240 023 руб.  (+28 192 407 руб.);</w:t>
      </w:r>
    </w:p>
    <w:p w14:paraId="4FB58449" w14:textId="77777777" w:rsidR="001C5024" w:rsidRPr="00C51B50" w:rsidRDefault="001C5024" w:rsidP="001C5024">
      <w:pPr>
        <w:spacing w:after="0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51B50">
        <w:rPr>
          <w:rFonts w:ascii="Times New Roman" w:hAnsi="Times New Roman"/>
          <w:color w:val="000000"/>
          <w:spacing w:val="1"/>
          <w:sz w:val="28"/>
          <w:szCs w:val="28"/>
        </w:rPr>
        <w:t>- ЗАО «</w:t>
      </w:r>
      <w:proofErr w:type="spellStart"/>
      <w:r w:rsidRPr="00C51B50">
        <w:rPr>
          <w:rFonts w:ascii="Times New Roman" w:hAnsi="Times New Roman"/>
          <w:color w:val="000000"/>
          <w:spacing w:val="1"/>
          <w:sz w:val="28"/>
          <w:szCs w:val="28"/>
        </w:rPr>
        <w:t>Рыбницкий</w:t>
      </w:r>
      <w:proofErr w:type="spellEnd"/>
      <w:r w:rsidRPr="00C51B50">
        <w:rPr>
          <w:rFonts w:ascii="Times New Roman" w:hAnsi="Times New Roman"/>
          <w:color w:val="000000"/>
          <w:spacing w:val="1"/>
          <w:sz w:val="28"/>
          <w:szCs w:val="28"/>
        </w:rPr>
        <w:t xml:space="preserve"> цементный комбинат» 22 881 762 руб.                                           (+961 </w:t>
      </w:r>
      <w:proofErr w:type="gramStart"/>
      <w:r w:rsidRPr="00C51B50">
        <w:rPr>
          <w:rFonts w:ascii="Times New Roman" w:hAnsi="Times New Roman"/>
          <w:color w:val="000000"/>
          <w:spacing w:val="1"/>
          <w:sz w:val="28"/>
          <w:szCs w:val="28"/>
        </w:rPr>
        <w:t>329  руб.</w:t>
      </w:r>
      <w:proofErr w:type="gramEnd"/>
      <w:r w:rsidRPr="00C51B50">
        <w:rPr>
          <w:rFonts w:ascii="Times New Roman" w:hAnsi="Times New Roman"/>
          <w:color w:val="000000"/>
          <w:spacing w:val="1"/>
          <w:sz w:val="28"/>
          <w:szCs w:val="28"/>
        </w:rPr>
        <w:t>);</w:t>
      </w:r>
    </w:p>
    <w:p w14:paraId="01A0B84B" w14:textId="77777777" w:rsidR="001C5024" w:rsidRPr="00C51B50" w:rsidRDefault="001C5024" w:rsidP="001C5024">
      <w:pPr>
        <w:spacing w:after="0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51B50">
        <w:rPr>
          <w:rFonts w:ascii="Times New Roman" w:hAnsi="Times New Roman"/>
          <w:color w:val="000000"/>
          <w:spacing w:val="1"/>
          <w:sz w:val="28"/>
          <w:szCs w:val="28"/>
        </w:rPr>
        <w:t>- ООО «Шериф» 17 633 966 руб. (-2 981 243 руб.);</w:t>
      </w:r>
    </w:p>
    <w:p w14:paraId="0DCACB93" w14:textId="77777777" w:rsidR="001C5024" w:rsidRPr="00C51B50" w:rsidRDefault="001C5024" w:rsidP="001C5024">
      <w:pPr>
        <w:spacing w:after="0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51B50">
        <w:rPr>
          <w:rFonts w:ascii="Times New Roman" w:hAnsi="Times New Roman"/>
          <w:color w:val="000000"/>
          <w:spacing w:val="1"/>
          <w:sz w:val="28"/>
          <w:szCs w:val="28"/>
        </w:rPr>
        <w:t>- СЗАО «</w:t>
      </w:r>
      <w:proofErr w:type="spellStart"/>
      <w:r w:rsidRPr="00C51B50">
        <w:rPr>
          <w:rFonts w:ascii="Times New Roman" w:hAnsi="Times New Roman"/>
          <w:color w:val="000000"/>
          <w:spacing w:val="1"/>
          <w:sz w:val="28"/>
          <w:szCs w:val="28"/>
        </w:rPr>
        <w:t>Интерднесрком</w:t>
      </w:r>
      <w:proofErr w:type="spellEnd"/>
      <w:r w:rsidRPr="00C51B50">
        <w:rPr>
          <w:rFonts w:ascii="Times New Roman" w:hAnsi="Times New Roman"/>
          <w:color w:val="000000"/>
          <w:spacing w:val="1"/>
          <w:sz w:val="28"/>
          <w:szCs w:val="28"/>
        </w:rPr>
        <w:t>» 5 156 582 руб.  (-554 559 руб.);</w:t>
      </w:r>
    </w:p>
    <w:p w14:paraId="37F06DF7" w14:textId="77777777" w:rsidR="001C5024" w:rsidRPr="00C51B50" w:rsidRDefault="001C5024" w:rsidP="001C5024">
      <w:pPr>
        <w:spacing w:after="0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51B50">
        <w:rPr>
          <w:rFonts w:ascii="Times New Roman" w:hAnsi="Times New Roman"/>
          <w:color w:val="000000"/>
          <w:spacing w:val="1"/>
          <w:sz w:val="28"/>
          <w:szCs w:val="28"/>
        </w:rPr>
        <w:t>- ОАО «МТС» 5 002 726 руб.  (+4 393 560 руб.);</w:t>
      </w:r>
    </w:p>
    <w:p w14:paraId="1DB77E7A" w14:textId="77777777" w:rsidR="001C5024" w:rsidRPr="00C51B50" w:rsidRDefault="001C5024" w:rsidP="001C502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_Hlk14956451"/>
      <w:r w:rsidRPr="00C51B50">
        <w:rPr>
          <w:rFonts w:ascii="Times New Roman" w:hAnsi="Times New Roman"/>
          <w:color w:val="000000"/>
          <w:sz w:val="28"/>
          <w:szCs w:val="28"/>
        </w:rPr>
        <w:t>Финансирование расходов за 2022 год составило 265 379 486 руб., что на 2</w:t>
      </w:r>
      <w:r>
        <w:rPr>
          <w:rFonts w:ascii="Times New Roman" w:hAnsi="Times New Roman"/>
          <w:color w:val="000000"/>
          <w:sz w:val="28"/>
          <w:szCs w:val="28"/>
        </w:rPr>
        <w:t>1 818 622</w:t>
      </w:r>
      <w:r w:rsidRPr="00C51B50">
        <w:rPr>
          <w:rFonts w:ascii="Times New Roman" w:hAnsi="Times New Roman"/>
          <w:color w:val="000000"/>
          <w:sz w:val="28"/>
          <w:szCs w:val="28"/>
        </w:rPr>
        <w:t xml:space="preserve"> руб. или что на 7,6 % меньше от уточненного плана </w:t>
      </w:r>
      <w:proofErr w:type="spellStart"/>
      <w:r w:rsidRPr="00C51B50">
        <w:rPr>
          <w:rFonts w:ascii="Times New Roman" w:hAnsi="Times New Roman"/>
          <w:color w:val="000000"/>
          <w:sz w:val="28"/>
          <w:szCs w:val="28"/>
        </w:rPr>
        <w:t>финасирования</w:t>
      </w:r>
      <w:proofErr w:type="spellEnd"/>
      <w:r w:rsidRPr="00C51B50"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3"/>
      <w:r w:rsidRPr="00C51B50">
        <w:rPr>
          <w:rFonts w:ascii="Times New Roman" w:hAnsi="Times New Roman"/>
          <w:color w:val="000000"/>
          <w:sz w:val="28"/>
          <w:szCs w:val="28"/>
        </w:rPr>
        <w:t>Основным направлением расходования бюджетных средств остаются расходы на первоочередные социально-защищенные статьи бюджета, так за 2022 год освоено  184 487 238 руб., что составляет 69,5 % от фактических расходов местного бюджета (без расходов по целевым направлениям), из них на заработную плату работникам бюджетной сферы профинансировано 168 183 504 руб. или 91,2 % от расходов по социально защищенным статьям, из них на питание 12 115 057 руб. или 6,6 % от расходов по социально защищенным статьям.</w:t>
      </w:r>
    </w:p>
    <w:p w14:paraId="237BD31B" w14:textId="77777777" w:rsidR="001C5024" w:rsidRPr="00C51B50" w:rsidRDefault="001C5024" w:rsidP="001C502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0">
        <w:rPr>
          <w:rFonts w:ascii="Times New Roman" w:hAnsi="Times New Roman"/>
          <w:color w:val="000000"/>
          <w:sz w:val="28"/>
          <w:szCs w:val="28"/>
        </w:rPr>
        <w:t>За 2022 год заработная плата работникам бюджетной сферы выплачивалась своевременно, без образования задолженности. Также создан резерв для обеспечения своевременных выплат отпускных педагогическим работникам в летний период в сумме 7 698 200 руб., фактическое финансирование составило 7 360 677 руб.</w:t>
      </w:r>
      <w:bookmarkEnd w:id="0"/>
    </w:p>
    <w:p w14:paraId="605E82E8" w14:textId="77777777" w:rsidR="001C5024" w:rsidRPr="00C51B50" w:rsidRDefault="001C5024" w:rsidP="001C502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1B50">
        <w:rPr>
          <w:rFonts w:ascii="Times New Roman" w:hAnsi="Times New Roman"/>
          <w:color w:val="000000"/>
          <w:sz w:val="28"/>
          <w:szCs w:val="28"/>
        </w:rPr>
        <w:t xml:space="preserve">Создан резерв средств на цели перераспределения для финансирования </w:t>
      </w:r>
      <w:proofErr w:type="spellStart"/>
      <w:r w:rsidRPr="00C51B50">
        <w:rPr>
          <w:rFonts w:ascii="Times New Roman" w:hAnsi="Times New Roman"/>
          <w:color w:val="000000"/>
          <w:sz w:val="28"/>
          <w:szCs w:val="28"/>
        </w:rPr>
        <w:t>неприденных</w:t>
      </w:r>
      <w:proofErr w:type="spellEnd"/>
      <w:r w:rsidRPr="00C51B50">
        <w:rPr>
          <w:rFonts w:ascii="Times New Roman" w:hAnsi="Times New Roman"/>
          <w:color w:val="000000"/>
          <w:sz w:val="28"/>
          <w:szCs w:val="28"/>
        </w:rPr>
        <w:t xml:space="preserve"> расходов местного бюджета (мероприятия, связанные с реализацией мер по борьбе с </w:t>
      </w:r>
      <w:proofErr w:type="gramStart"/>
      <w:r w:rsidRPr="00C51B50">
        <w:rPr>
          <w:rFonts w:ascii="Times New Roman" w:hAnsi="Times New Roman"/>
          <w:color w:val="000000"/>
          <w:sz w:val="28"/>
          <w:szCs w:val="28"/>
        </w:rPr>
        <w:t>распространением  и</w:t>
      </w:r>
      <w:proofErr w:type="gramEnd"/>
      <w:r w:rsidRPr="00C51B50">
        <w:rPr>
          <w:rFonts w:ascii="Times New Roman" w:hAnsi="Times New Roman"/>
          <w:color w:val="000000"/>
          <w:sz w:val="28"/>
          <w:szCs w:val="28"/>
        </w:rPr>
        <w:t xml:space="preserve"> по лечению коронавирусной инфекции) в сумме 152 317 руб., фактическое финансирование составило                               46 753 руб. (приобретение средств индивидуальной защиты для организаций общего образования).</w:t>
      </w:r>
    </w:p>
    <w:bookmarkEnd w:id="2"/>
    <w:p w14:paraId="3BA1A2FB" w14:textId="77777777" w:rsidR="005E1B1F" w:rsidRDefault="005E1B1F"/>
    <w:sectPr w:rsidR="005E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24"/>
    <w:rsid w:val="001C5024"/>
    <w:rsid w:val="005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672D"/>
  <w15:chartTrackingRefBased/>
  <w15:docId w15:val="{C9649B19-72F9-49F1-A908-BFAB1FD9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02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502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C5024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Структура доходов бюджета Рыбницкого района и г. Рыбницы за 2022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911-457C-B664-600B6D63E94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911-457C-B664-600B6D63E94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911-457C-B664-600B6D63E94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Субсидии из республиканского бюджета на развитие дорожной отрасли </c:v>
                </c:pt>
                <c:pt idx="1">
                  <c:v>Субсидии Фонда развития и стимулирования городов и районов </c:v>
                </c:pt>
                <c:pt idx="2">
                  <c:v>Доходы бюджета Рыбницкого района и г. Рыбницы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32486919</c:v>
                </c:pt>
                <c:pt idx="1">
                  <c:v>392063</c:v>
                </c:pt>
                <c:pt idx="2" formatCode="General">
                  <c:v>239655112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911-457C-B664-600B6D63E94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2023-03-10T09:36:00Z</cp:lastPrinted>
  <dcterms:created xsi:type="dcterms:W3CDTF">2023-03-10T09:32:00Z</dcterms:created>
  <dcterms:modified xsi:type="dcterms:W3CDTF">2023-03-10T09:39:00Z</dcterms:modified>
</cp:coreProperties>
</file>