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E" w:rsidRPr="00D50EFE" w:rsidRDefault="00857546" w:rsidP="00D50EFE">
      <w:pPr>
        <w:spacing w:after="0" w:line="240" w:lineRule="auto"/>
        <w:jc w:val="center"/>
        <w:rPr>
          <w:rFonts w:ascii="Times New Roman" w:hAnsi="Times New Roman" w:cs="Times New Roman"/>
          <w:b/>
        </w:rPr>
      </w:pPr>
      <w:r>
        <w:rPr>
          <w:rFonts w:ascii="Times New Roman" w:hAnsi="Times New Roman" w:cs="Times New Roman"/>
          <w:b/>
        </w:rPr>
        <w:t xml:space="preserve">ДОКЛАД ПО ОТЧЕТУ </w:t>
      </w:r>
      <w:r w:rsidR="00D50EFE" w:rsidRPr="00D50EFE">
        <w:rPr>
          <w:rFonts w:ascii="Times New Roman" w:hAnsi="Times New Roman" w:cs="Times New Roman"/>
          <w:b/>
        </w:rPr>
        <w:t>ОБ ИСПОЛНЕНИ БЮДЖЕТА РЫБНИЦКОГО РАЙОНА И Г.РЫБНИЦА ЗА 2021 ГОД</w:t>
      </w:r>
      <w:bookmarkStart w:id="0" w:name="_GoBack"/>
      <w:bookmarkEnd w:id="0"/>
    </w:p>
    <w:p w:rsidR="00D50EFE" w:rsidRPr="00D50EFE" w:rsidRDefault="00D50EFE" w:rsidP="00D50EFE">
      <w:pPr>
        <w:spacing w:after="0" w:line="240" w:lineRule="auto"/>
        <w:jc w:val="center"/>
        <w:rPr>
          <w:rFonts w:ascii="Times New Roman" w:hAnsi="Times New Roman" w:cs="Times New Roman"/>
          <w:b/>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Основные параметры бюджета Рыбницкого района и г. Рыбница разработаны в соответствии с Законом Приднестровской Молдавской Республики от 30 декабря 2020 года №246-З-VII «О республиканском бюджете на 2021 год», в текущей редакции, и утверждены Решением №3/1  3 внеочередной сессии 26 созыва Рыбницкого городского и районного Совета народных депутатов от 17 февраля 2021 года «О бюджете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и</w:t>
      </w:r>
      <w:r w:rsidR="00845CFD">
        <w:rPr>
          <w:rFonts w:ascii="Times New Roman" w:hAnsi="Times New Roman"/>
          <w:sz w:val="24"/>
          <w:szCs w:val="24"/>
        </w:rPr>
        <w:t xml:space="preserve">                  </w:t>
      </w:r>
      <w:r w:rsidRPr="00B7448E">
        <w:rPr>
          <w:rFonts w:ascii="Times New Roman" w:hAnsi="Times New Roman"/>
          <w:sz w:val="24"/>
          <w:szCs w:val="24"/>
        </w:rPr>
        <w:t xml:space="preserve"> г. Рыбница на 2021 год», в текущей редакции.</w:t>
      </w:r>
    </w:p>
    <w:p w:rsidR="00713CD6" w:rsidRPr="00B7448E" w:rsidRDefault="00713CD6" w:rsidP="00B7448E">
      <w:pPr>
        <w:spacing w:after="0" w:line="240" w:lineRule="auto"/>
        <w:ind w:firstLine="567"/>
        <w:jc w:val="both"/>
        <w:rPr>
          <w:rFonts w:ascii="Times New Roman" w:hAnsi="Times New Roman"/>
          <w:sz w:val="24"/>
          <w:szCs w:val="24"/>
        </w:rPr>
      </w:pPr>
    </w:p>
    <w:p w:rsidR="00D50EFE" w:rsidRPr="00D50EFE" w:rsidRDefault="00D50EFE" w:rsidP="00D50EFE">
      <w:pPr>
        <w:autoSpaceDE w:val="0"/>
        <w:autoSpaceDN w:val="0"/>
        <w:adjustRightInd w:val="0"/>
        <w:spacing w:after="0" w:line="240" w:lineRule="auto"/>
        <w:jc w:val="center"/>
        <w:rPr>
          <w:rFonts w:ascii="Times New Roman" w:hAnsi="Times New Roman" w:cs="Times New Roman"/>
          <w:b/>
        </w:rPr>
      </w:pPr>
      <w:r w:rsidRPr="00D50EFE">
        <w:rPr>
          <w:rFonts w:ascii="Times New Roman" w:hAnsi="Times New Roman" w:cs="Times New Roman"/>
          <w:b/>
          <w:lang w:val="en-US"/>
        </w:rPr>
        <w:t>I</w:t>
      </w:r>
      <w:r w:rsidRPr="00D50EFE">
        <w:rPr>
          <w:rFonts w:ascii="Times New Roman" w:hAnsi="Times New Roman" w:cs="Times New Roman"/>
          <w:b/>
        </w:rPr>
        <w:t xml:space="preserve">. ИСПОЛНЕНИЕ ДОХОДНОЙ ЧАСТИ </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cs="Times New Roman"/>
        </w:rPr>
        <w:t xml:space="preserve">  </w:t>
      </w:r>
      <w:r w:rsidRPr="002C6D1F">
        <w:rPr>
          <w:rFonts w:ascii="Times New Roman" w:hAnsi="Times New Roman"/>
          <w:sz w:val="24"/>
          <w:szCs w:val="24"/>
        </w:rPr>
        <w:t xml:space="preserve">За 2021 </w:t>
      </w:r>
      <w:proofErr w:type="gramStart"/>
      <w:r w:rsidRPr="002C6D1F">
        <w:rPr>
          <w:rFonts w:ascii="Times New Roman" w:hAnsi="Times New Roman"/>
          <w:sz w:val="24"/>
          <w:szCs w:val="24"/>
        </w:rPr>
        <w:t>год  при</w:t>
      </w:r>
      <w:proofErr w:type="gramEnd"/>
      <w:r w:rsidRPr="002C6D1F">
        <w:rPr>
          <w:rFonts w:ascii="Times New Roman" w:hAnsi="Times New Roman"/>
          <w:sz w:val="24"/>
          <w:szCs w:val="24"/>
        </w:rPr>
        <w:t xml:space="preserve"> плане </w:t>
      </w:r>
      <w:r>
        <w:rPr>
          <w:rFonts w:ascii="Times New Roman" w:hAnsi="Times New Roman"/>
          <w:sz w:val="24"/>
          <w:szCs w:val="24"/>
        </w:rPr>
        <w:t>247 610 560</w:t>
      </w:r>
      <w:r w:rsidRPr="002C6D1F">
        <w:rPr>
          <w:rFonts w:ascii="Times New Roman" w:hAnsi="Times New Roman"/>
          <w:sz w:val="24"/>
          <w:szCs w:val="24"/>
        </w:rPr>
        <w:t xml:space="preserve"> руб. фактические поступления денежных средств в  бюджет составили  </w:t>
      </w:r>
      <w:r>
        <w:rPr>
          <w:rFonts w:ascii="Times New Roman" w:hAnsi="Times New Roman"/>
          <w:sz w:val="24"/>
          <w:szCs w:val="24"/>
        </w:rPr>
        <w:t>256 153 342</w:t>
      </w:r>
      <w:r w:rsidRPr="002C6D1F">
        <w:rPr>
          <w:rFonts w:ascii="Times New Roman" w:hAnsi="Times New Roman"/>
          <w:sz w:val="24"/>
          <w:szCs w:val="24"/>
        </w:rPr>
        <w:t xml:space="preserve"> руб., что на </w:t>
      </w:r>
      <w:r>
        <w:rPr>
          <w:rFonts w:ascii="Times New Roman" w:hAnsi="Times New Roman"/>
          <w:sz w:val="24"/>
          <w:szCs w:val="24"/>
        </w:rPr>
        <w:t>8 542 782</w:t>
      </w:r>
      <w:r w:rsidRPr="002C6D1F">
        <w:rPr>
          <w:rFonts w:ascii="Times New Roman" w:hAnsi="Times New Roman"/>
          <w:sz w:val="24"/>
          <w:szCs w:val="24"/>
        </w:rPr>
        <w:t xml:space="preserve"> руб. или на </w:t>
      </w:r>
      <w:r>
        <w:rPr>
          <w:rFonts w:ascii="Times New Roman" w:hAnsi="Times New Roman"/>
          <w:sz w:val="24"/>
          <w:szCs w:val="24"/>
        </w:rPr>
        <w:t>3,4</w:t>
      </w:r>
      <w:r w:rsidRPr="002C6D1F">
        <w:rPr>
          <w:rFonts w:ascii="Times New Roman" w:hAnsi="Times New Roman"/>
          <w:sz w:val="24"/>
          <w:szCs w:val="24"/>
        </w:rPr>
        <w:t>% больше запланированного, в том числе:</w:t>
      </w:r>
    </w:p>
    <w:p w:rsidR="00C802D3" w:rsidRPr="00B7448E" w:rsidRDefault="00C802D3" w:rsidP="00C802D3">
      <w:pPr>
        <w:spacing w:after="0" w:line="240" w:lineRule="auto"/>
        <w:ind w:firstLine="567"/>
        <w:jc w:val="both"/>
        <w:rPr>
          <w:rFonts w:ascii="Times New Roman" w:hAnsi="Times New Roman"/>
          <w:sz w:val="24"/>
          <w:szCs w:val="24"/>
        </w:rPr>
      </w:pPr>
      <w:bookmarkStart w:id="1" w:name="_Hlk71872834"/>
      <w:r w:rsidRPr="00B7448E">
        <w:rPr>
          <w:rFonts w:ascii="Times New Roman" w:hAnsi="Times New Roman"/>
          <w:sz w:val="24"/>
          <w:szCs w:val="24"/>
        </w:rPr>
        <w:t xml:space="preserve">1) субсидии из республиканского бюджета на развитие дорожной отрасли при плане </w:t>
      </w:r>
      <w:r>
        <w:rPr>
          <w:rFonts w:ascii="Times New Roman" w:hAnsi="Times New Roman"/>
          <w:sz w:val="24"/>
          <w:szCs w:val="24"/>
        </w:rPr>
        <w:t>24 616 410</w:t>
      </w:r>
      <w:r w:rsidRPr="00B7448E">
        <w:rPr>
          <w:rFonts w:ascii="Times New Roman" w:hAnsi="Times New Roman"/>
          <w:sz w:val="24"/>
          <w:szCs w:val="24"/>
        </w:rPr>
        <w:t xml:space="preserve"> руб. фактические поступления составили </w:t>
      </w:r>
      <w:r>
        <w:rPr>
          <w:rFonts w:ascii="Times New Roman" w:hAnsi="Times New Roman"/>
          <w:sz w:val="24"/>
          <w:szCs w:val="24"/>
        </w:rPr>
        <w:t>24 563 272</w:t>
      </w:r>
      <w:r w:rsidRPr="00B7448E">
        <w:rPr>
          <w:rFonts w:ascii="Times New Roman" w:hAnsi="Times New Roman"/>
          <w:sz w:val="24"/>
          <w:szCs w:val="24"/>
        </w:rPr>
        <w:t xml:space="preserve"> руб., или </w:t>
      </w:r>
      <w:r>
        <w:rPr>
          <w:rFonts w:ascii="Times New Roman" w:hAnsi="Times New Roman"/>
          <w:sz w:val="24"/>
          <w:szCs w:val="24"/>
        </w:rPr>
        <w:t>99,8</w:t>
      </w:r>
      <w:r w:rsidRPr="00B7448E">
        <w:rPr>
          <w:rFonts w:ascii="Times New Roman" w:hAnsi="Times New Roman"/>
          <w:sz w:val="24"/>
          <w:szCs w:val="24"/>
        </w:rPr>
        <w:t>% к плану;</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2) Трансферты на выплату заработной платы работникам бюджетной сферы при плане </w:t>
      </w:r>
      <w:r>
        <w:rPr>
          <w:rFonts w:ascii="Times New Roman" w:hAnsi="Times New Roman"/>
          <w:sz w:val="24"/>
          <w:szCs w:val="24"/>
        </w:rPr>
        <w:t>13 569 522 руб.</w:t>
      </w:r>
      <w:r w:rsidRPr="00B7448E">
        <w:rPr>
          <w:rFonts w:ascii="Times New Roman" w:hAnsi="Times New Roman"/>
          <w:sz w:val="24"/>
          <w:szCs w:val="24"/>
        </w:rPr>
        <w:t xml:space="preserve"> поступили в сумме </w:t>
      </w:r>
      <w:r>
        <w:rPr>
          <w:rFonts w:ascii="Times New Roman" w:hAnsi="Times New Roman"/>
          <w:sz w:val="24"/>
          <w:szCs w:val="24"/>
        </w:rPr>
        <w:t>12 341 600</w:t>
      </w:r>
      <w:r w:rsidRPr="00B7448E">
        <w:rPr>
          <w:rFonts w:ascii="Times New Roman" w:hAnsi="Times New Roman"/>
          <w:sz w:val="24"/>
          <w:szCs w:val="24"/>
        </w:rPr>
        <w:t xml:space="preserve"> руб.;</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w:t>
      </w:r>
      <w:r w:rsidRPr="00D50AD3">
        <w:rPr>
          <w:rFonts w:ascii="Times New Roman" w:hAnsi="Times New Roman"/>
          <w:sz w:val="24"/>
          <w:szCs w:val="24"/>
        </w:rPr>
        <w:t xml:space="preserve">субсидии Фонда развития и стимулирования городов и районов </w:t>
      </w:r>
      <w:r>
        <w:rPr>
          <w:rFonts w:ascii="Times New Roman" w:hAnsi="Times New Roman"/>
          <w:sz w:val="24"/>
          <w:szCs w:val="24"/>
        </w:rPr>
        <w:t xml:space="preserve">при плане                   684 482 руб., поступили </w:t>
      </w:r>
      <w:r w:rsidRPr="00D50AD3">
        <w:rPr>
          <w:rFonts w:ascii="Times New Roman" w:hAnsi="Times New Roman"/>
          <w:sz w:val="24"/>
          <w:szCs w:val="24"/>
        </w:rPr>
        <w:t xml:space="preserve">в сумме </w:t>
      </w:r>
      <w:r>
        <w:rPr>
          <w:rFonts w:ascii="Times New Roman" w:hAnsi="Times New Roman"/>
          <w:sz w:val="24"/>
          <w:szCs w:val="24"/>
        </w:rPr>
        <w:t>636 432</w:t>
      </w:r>
      <w:r w:rsidRPr="00D50AD3">
        <w:rPr>
          <w:rFonts w:ascii="Times New Roman" w:hAnsi="Times New Roman"/>
          <w:sz w:val="24"/>
          <w:szCs w:val="24"/>
        </w:rPr>
        <w:t xml:space="preserve"> руб. (на приобретение музыкальной аппаратуры, приобретение рабочих тетрадей для 1-4 классов)</w:t>
      </w:r>
      <w:r>
        <w:rPr>
          <w:rFonts w:ascii="Times New Roman" w:hAnsi="Times New Roman"/>
          <w:sz w:val="24"/>
          <w:szCs w:val="24"/>
        </w:rPr>
        <w:t>;</w:t>
      </w:r>
    </w:p>
    <w:p w:rsidR="00C802D3" w:rsidRPr="009106E6"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9106E6">
        <w:rPr>
          <w:rFonts w:ascii="Times New Roman" w:hAnsi="Times New Roman"/>
          <w:sz w:val="24"/>
          <w:szCs w:val="24"/>
        </w:rPr>
        <w:t xml:space="preserve">Денежные средства из Резервного фонда Правительства Приднестровской Молдавской Республики, </w:t>
      </w:r>
      <w:r>
        <w:rPr>
          <w:rFonts w:ascii="Times New Roman" w:hAnsi="Times New Roman"/>
          <w:sz w:val="24"/>
          <w:szCs w:val="24"/>
        </w:rPr>
        <w:t xml:space="preserve">поступили </w:t>
      </w:r>
      <w:r w:rsidRPr="009106E6">
        <w:rPr>
          <w:rFonts w:ascii="Times New Roman" w:hAnsi="Times New Roman"/>
          <w:sz w:val="24"/>
          <w:szCs w:val="24"/>
        </w:rPr>
        <w:t>в сумме 3 40</w:t>
      </w:r>
      <w:r>
        <w:rPr>
          <w:rFonts w:ascii="Times New Roman" w:hAnsi="Times New Roman"/>
          <w:sz w:val="24"/>
          <w:szCs w:val="24"/>
        </w:rPr>
        <w:t xml:space="preserve">8 700 </w:t>
      </w:r>
      <w:r w:rsidRPr="009106E6">
        <w:rPr>
          <w:rFonts w:ascii="Times New Roman" w:hAnsi="Times New Roman"/>
          <w:sz w:val="24"/>
          <w:szCs w:val="24"/>
        </w:rPr>
        <w:t>руб. (осуществлен возврат в республиканский бюджет в размере 16 тыс. руб.), в том числе:</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капитальный ремонт плавательного бассейна муниципального учреждения дополнительного образования ДЮСШ №1 (I этап) – 1 046 </w:t>
      </w:r>
      <w:r>
        <w:rPr>
          <w:rFonts w:ascii="Times New Roman" w:hAnsi="Times New Roman"/>
          <w:sz w:val="24"/>
          <w:szCs w:val="24"/>
        </w:rPr>
        <w:t>494</w:t>
      </w:r>
      <w:r w:rsidRPr="009106E6">
        <w:rPr>
          <w:rFonts w:ascii="Times New Roman" w:hAnsi="Times New Roman"/>
          <w:sz w:val="24"/>
          <w:szCs w:val="24"/>
        </w:rPr>
        <w:t xml:space="preserve"> 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выполнение работ по замене оконных блоков в муниципальном жилфонде – </w:t>
      </w:r>
      <w:r w:rsidR="007E6AEA">
        <w:rPr>
          <w:rFonts w:ascii="Times New Roman" w:hAnsi="Times New Roman"/>
          <w:sz w:val="24"/>
          <w:szCs w:val="24"/>
        </w:rPr>
        <w:t xml:space="preserve">                     </w:t>
      </w:r>
      <w:r>
        <w:rPr>
          <w:rFonts w:ascii="Times New Roman" w:hAnsi="Times New Roman"/>
          <w:sz w:val="24"/>
          <w:szCs w:val="24"/>
        </w:rPr>
        <w:t>965 073</w:t>
      </w:r>
      <w:r w:rsidRPr="009106E6">
        <w:rPr>
          <w:rFonts w:ascii="Times New Roman" w:hAnsi="Times New Roman"/>
          <w:sz w:val="24"/>
          <w:szCs w:val="24"/>
        </w:rPr>
        <w:t xml:space="preserve"> 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выполнение работ по обрезке и спилу сухостоев вдоль дорог – </w:t>
      </w:r>
      <w:r>
        <w:rPr>
          <w:rFonts w:ascii="Times New Roman" w:hAnsi="Times New Roman"/>
          <w:sz w:val="24"/>
          <w:szCs w:val="24"/>
        </w:rPr>
        <w:t xml:space="preserve">229 340 </w:t>
      </w:r>
      <w:r w:rsidRPr="009106E6">
        <w:rPr>
          <w:rFonts w:ascii="Times New Roman" w:hAnsi="Times New Roman"/>
          <w:sz w:val="24"/>
          <w:szCs w:val="24"/>
        </w:rPr>
        <w:t>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на ликвидацию аварийных ситуаций, вызванных проливными дождями – </w:t>
      </w:r>
      <w:r w:rsidR="007E6AEA">
        <w:rPr>
          <w:rFonts w:ascii="Times New Roman" w:hAnsi="Times New Roman"/>
          <w:sz w:val="24"/>
          <w:szCs w:val="24"/>
        </w:rPr>
        <w:t xml:space="preserve">                        </w:t>
      </w:r>
      <w:r>
        <w:rPr>
          <w:rFonts w:ascii="Times New Roman" w:hAnsi="Times New Roman"/>
          <w:sz w:val="24"/>
          <w:szCs w:val="24"/>
        </w:rPr>
        <w:t>1 003 000</w:t>
      </w:r>
      <w:r w:rsidRPr="009106E6">
        <w:rPr>
          <w:rFonts w:ascii="Times New Roman" w:hAnsi="Times New Roman"/>
          <w:sz w:val="24"/>
          <w:szCs w:val="24"/>
        </w:rPr>
        <w:t xml:space="preserve"> 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 выполнение работ по ремонту санитарных узлов в дошкольных и общеобразовательных организациях образования – </w:t>
      </w:r>
      <w:r>
        <w:rPr>
          <w:rFonts w:ascii="Times New Roman" w:hAnsi="Times New Roman"/>
          <w:sz w:val="24"/>
          <w:szCs w:val="24"/>
        </w:rPr>
        <w:t>149 959</w:t>
      </w:r>
      <w:r w:rsidRPr="009106E6">
        <w:rPr>
          <w:rFonts w:ascii="Times New Roman" w:hAnsi="Times New Roman"/>
          <w:sz w:val="24"/>
          <w:szCs w:val="24"/>
        </w:rPr>
        <w:t xml:space="preserve"> руб.</w:t>
      </w:r>
    </w:p>
    <w:p w:rsidR="00C802D3" w:rsidRPr="009106E6"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106E6">
        <w:rPr>
          <w:rFonts w:ascii="Times New Roman" w:hAnsi="Times New Roman"/>
          <w:sz w:val="24"/>
          <w:szCs w:val="24"/>
        </w:rPr>
        <w:t xml:space="preserve">) Денежные средства из Резервного фонда Президента Приднестровской Молдавской Республики в сумме </w:t>
      </w:r>
      <w:r>
        <w:rPr>
          <w:rFonts w:ascii="Times New Roman" w:hAnsi="Times New Roman"/>
          <w:sz w:val="24"/>
          <w:szCs w:val="24"/>
        </w:rPr>
        <w:t>1 677 692</w:t>
      </w:r>
      <w:r w:rsidRPr="009106E6">
        <w:rPr>
          <w:rFonts w:ascii="Times New Roman" w:hAnsi="Times New Roman"/>
          <w:sz w:val="24"/>
          <w:szCs w:val="24"/>
        </w:rPr>
        <w:t xml:space="preserve"> руб., в том числе:</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капитальный ремонт плавательного бассейна муниципального учреждения дополнительного образования ДЮСШ №1 (I этап) – </w:t>
      </w:r>
      <w:r>
        <w:rPr>
          <w:rFonts w:ascii="Times New Roman" w:hAnsi="Times New Roman"/>
          <w:sz w:val="24"/>
          <w:szCs w:val="24"/>
        </w:rPr>
        <w:t xml:space="preserve">1 121 702 </w:t>
      </w:r>
      <w:r w:rsidRPr="009106E6">
        <w:rPr>
          <w:rFonts w:ascii="Times New Roman" w:hAnsi="Times New Roman"/>
          <w:sz w:val="24"/>
          <w:szCs w:val="24"/>
        </w:rPr>
        <w:t>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приобретение спортивного инвентаря для МУ «</w:t>
      </w:r>
      <w:proofErr w:type="spellStart"/>
      <w:r w:rsidRPr="009106E6">
        <w:rPr>
          <w:rFonts w:ascii="Times New Roman" w:hAnsi="Times New Roman"/>
          <w:sz w:val="24"/>
          <w:szCs w:val="24"/>
        </w:rPr>
        <w:t>Спорткомлекс</w:t>
      </w:r>
      <w:proofErr w:type="spellEnd"/>
      <w:r w:rsidRPr="009106E6">
        <w:rPr>
          <w:rFonts w:ascii="Times New Roman" w:hAnsi="Times New Roman"/>
          <w:sz w:val="24"/>
          <w:szCs w:val="24"/>
        </w:rPr>
        <w:t xml:space="preserve"> «Юбилейный» - </w:t>
      </w:r>
      <w:r w:rsidR="007E6AEA">
        <w:rPr>
          <w:rFonts w:ascii="Times New Roman" w:hAnsi="Times New Roman"/>
          <w:sz w:val="24"/>
          <w:szCs w:val="24"/>
        </w:rPr>
        <w:t xml:space="preserve">                   </w:t>
      </w:r>
      <w:r>
        <w:rPr>
          <w:rFonts w:ascii="Times New Roman" w:hAnsi="Times New Roman"/>
          <w:sz w:val="24"/>
          <w:szCs w:val="24"/>
        </w:rPr>
        <w:t>269 690</w:t>
      </w:r>
      <w:r w:rsidRPr="009106E6">
        <w:rPr>
          <w:rFonts w:ascii="Times New Roman" w:hAnsi="Times New Roman"/>
          <w:sz w:val="24"/>
          <w:szCs w:val="24"/>
        </w:rPr>
        <w:t xml:space="preserve"> руб.;</w:t>
      </w:r>
    </w:p>
    <w:p w:rsidR="00C802D3" w:rsidRPr="009106E6" w:rsidRDefault="00C802D3" w:rsidP="00C802D3">
      <w:pPr>
        <w:spacing w:after="0" w:line="240" w:lineRule="auto"/>
        <w:ind w:firstLine="567"/>
        <w:jc w:val="both"/>
        <w:rPr>
          <w:rFonts w:ascii="Times New Roman" w:hAnsi="Times New Roman"/>
          <w:sz w:val="24"/>
          <w:szCs w:val="24"/>
        </w:rPr>
      </w:pPr>
      <w:r w:rsidRPr="009106E6">
        <w:rPr>
          <w:rFonts w:ascii="Times New Roman" w:hAnsi="Times New Roman"/>
          <w:sz w:val="24"/>
          <w:szCs w:val="24"/>
        </w:rPr>
        <w:t xml:space="preserve">- выполнение работ по капитально-восстановительному ремонту лифта, ул. Вальченко 89 – </w:t>
      </w:r>
      <w:r>
        <w:rPr>
          <w:rFonts w:ascii="Times New Roman" w:hAnsi="Times New Roman"/>
          <w:sz w:val="24"/>
          <w:szCs w:val="24"/>
        </w:rPr>
        <w:t>35 894</w:t>
      </w:r>
      <w:r w:rsidRPr="009106E6">
        <w:rPr>
          <w:rFonts w:ascii="Times New Roman" w:hAnsi="Times New Roman"/>
          <w:sz w:val="24"/>
          <w:szCs w:val="24"/>
        </w:rPr>
        <w:t xml:space="preserve"> руб.;</w:t>
      </w:r>
    </w:p>
    <w:p w:rsidR="00C802D3" w:rsidRPr="009B2138" w:rsidRDefault="00C802D3" w:rsidP="00C802D3">
      <w:pPr>
        <w:spacing w:after="0" w:line="240" w:lineRule="auto"/>
        <w:ind w:firstLine="567"/>
        <w:jc w:val="both"/>
        <w:rPr>
          <w:rFonts w:ascii="Times New Roman" w:hAnsi="Times New Roman"/>
          <w:sz w:val="24"/>
          <w:szCs w:val="24"/>
        </w:rPr>
      </w:pPr>
      <w:r w:rsidRPr="009B2138">
        <w:rPr>
          <w:rFonts w:ascii="Times New Roman" w:hAnsi="Times New Roman"/>
          <w:sz w:val="24"/>
          <w:szCs w:val="24"/>
        </w:rPr>
        <w:t>- на приобретение профессионального теннисного стола для МУ «</w:t>
      </w:r>
      <w:proofErr w:type="spellStart"/>
      <w:r w:rsidRPr="009B2138">
        <w:rPr>
          <w:rFonts w:ascii="Times New Roman" w:hAnsi="Times New Roman"/>
          <w:sz w:val="24"/>
          <w:szCs w:val="24"/>
        </w:rPr>
        <w:t>Спорткомлекс</w:t>
      </w:r>
      <w:proofErr w:type="spellEnd"/>
      <w:r w:rsidRPr="009B2138">
        <w:rPr>
          <w:rFonts w:ascii="Times New Roman" w:hAnsi="Times New Roman"/>
          <w:sz w:val="24"/>
          <w:szCs w:val="24"/>
        </w:rPr>
        <w:t xml:space="preserve"> «Юбилейный» - </w:t>
      </w:r>
      <w:r>
        <w:rPr>
          <w:rFonts w:ascii="Times New Roman" w:hAnsi="Times New Roman"/>
          <w:sz w:val="24"/>
          <w:szCs w:val="24"/>
        </w:rPr>
        <w:t>11 429</w:t>
      </w:r>
      <w:r w:rsidRPr="009B2138">
        <w:rPr>
          <w:rFonts w:ascii="Times New Roman" w:hAnsi="Times New Roman"/>
          <w:sz w:val="24"/>
          <w:szCs w:val="24"/>
        </w:rPr>
        <w:t xml:space="preserve"> руб.;</w:t>
      </w:r>
    </w:p>
    <w:p w:rsidR="00C802D3" w:rsidRPr="009B2138" w:rsidRDefault="00C802D3" w:rsidP="00C802D3">
      <w:pPr>
        <w:spacing w:after="0" w:line="240" w:lineRule="auto"/>
        <w:ind w:firstLine="567"/>
        <w:jc w:val="both"/>
        <w:rPr>
          <w:rFonts w:ascii="Times New Roman" w:hAnsi="Times New Roman"/>
          <w:sz w:val="24"/>
          <w:szCs w:val="24"/>
        </w:rPr>
      </w:pPr>
      <w:r w:rsidRPr="009B2138">
        <w:rPr>
          <w:rFonts w:ascii="Times New Roman" w:hAnsi="Times New Roman"/>
          <w:sz w:val="24"/>
          <w:szCs w:val="24"/>
        </w:rPr>
        <w:t>- на приобретение маломерного судна «Днепр-2» и лодочного двигателя «Хонда-20» для МУДО «</w:t>
      </w:r>
      <w:proofErr w:type="spellStart"/>
      <w:r w:rsidRPr="009B2138">
        <w:rPr>
          <w:rFonts w:ascii="Times New Roman" w:hAnsi="Times New Roman"/>
          <w:sz w:val="24"/>
          <w:szCs w:val="24"/>
        </w:rPr>
        <w:t>Рыбницкий</w:t>
      </w:r>
      <w:proofErr w:type="spellEnd"/>
      <w:r w:rsidRPr="009B2138">
        <w:rPr>
          <w:rFonts w:ascii="Times New Roman" w:hAnsi="Times New Roman"/>
          <w:sz w:val="24"/>
          <w:szCs w:val="24"/>
        </w:rPr>
        <w:t xml:space="preserve"> ДЮСШ» - </w:t>
      </w:r>
      <w:r>
        <w:rPr>
          <w:rFonts w:ascii="Times New Roman" w:hAnsi="Times New Roman"/>
          <w:sz w:val="24"/>
          <w:szCs w:val="24"/>
        </w:rPr>
        <w:t>105 200</w:t>
      </w:r>
      <w:r w:rsidRPr="009B2138">
        <w:rPr>
          <w:rFonts w:ascii="Times New Roman" w:hAnsi="Times New Roman"/>
          <w:sz w:val="24"/>
          <w:szCs w:val="24"/>
        </w:rPr>
        <w:t xml:space="preserve"> руб.;</w:t>
      </w:r>
    </w:p>
    <w:p w:rsidR="00C802D3" w:rsidRPr="009B2138" w:rsidRDefault="00C802D3" w:rsidP="00C802D3">
      <w:pPr>
        <w:spacing w:after="0" w:line="240" w:lineRule="auto"/>
        <w:ind w:firstLine="567"/>
        <w:jc w:val="both"/>
        <w:rPr>
          <w:rFonts w:ascii="Times New Roman" w:hAnsi="Times New Roman"/>
          <w:sz w:val="24"/>
          <w:szCs w:val="24"/>
        </w:rPr>
      </w:pPr>
      <w:r w:rsidRPr="009B2138">
        <w:rPr>
          <w:rFonts w:ascii="Times New Roman" w:hAnsi="Times New Roman"/>
          <w:sz w:val="24"/>
          <w:szCs w:val="24"/>
        </w:rPr>
        <w:t>- на замену оконных блоков в ГУ «</w:t>
      </w:r>
      <w:proofErr w:type="spellStart"/>
      <w:r w:rsidRPr="009B2138">
        <w:rPr>
          <w:rFonts w:ascii="Times New Roman" w:hAnsi="Times New Roman"/>
          <w:sz w:val="24"/>
          <w:szCs w:val="24"/>
        </w:rPr>
        <w:t>Рыбницкая</w:t>
      </w:r>
      <w:proofErr w:type="spellEnd"/>
      <w:r w:rsidRPr="009B2138">
        <w:rPr>
          <w:rFonts w:ascii="Times New Roman" w:hAnsi="Times New Roman"/>
          <w:sz w:val="24"/>
          <w:szCs w:val="24"/>
        </w:rPr>
        <w:t xml:space="preserve"> ЦРБ» - </w:t>
      </w:r>
      <w:r>
        <w:rPr>
          <w:rFonts w:ascii="Times New Roman" w:hAnsi="Times New Roman"/>
          <w:sz w:val="24"/>
          <w:szCs w:val="24"/>
        </w:rPr>
        <w:t>77 806</w:t>
      </w:r>
      <w:r w:rsidRPr="009B2138">
        <w:rPr>
          <w:rFonts w:ascii="Times New Roman" w:hAnsi="Times New Roman"/>
          <w:sz w:val="24"/>
          <w:szCs w:val="24"/>
        </w:rPr>
        <w:t xml:space="preserve"> руб.;</w:t>
      </w:r>
    </w:p>
    <w:p w:rsidR="00C802D3" w:rsidRDefault="00C802D3" w:rsidP="00C802D3">
      <w:pPr>
        <w:spacing w:after="0" w:line="240" w:lineRule="auto"/>
        <w:ind w:firstLine="567"/>
        <w:jc w:val="both"/>
        <w:rPr>
          <w:rFonts w:ascii="Times New Roman" w:hAnsi="Times New Roman"/>
          <w:sz w:val="24"/>
          <w:szCs w:val="24"/>
        </w:rPr>
      </w:pPr>
      <w:r w:rsidRPr="009B2138">
        <w:rPr>
          <w:rFonts w:ascii="Times New Roman" w:hAnsi="Times New Roman"/>
          <w:sz w:val="24"/>
          <w:szCs w:val="24"/>
        </w:rPr>
        <w:t>- оснащение спортивной площадки МОУ «</w:t>
      </w:r>
      <w:proofErr w:type="spellStart"/>
      <w:r w:rsidRPr="009B2138">
        <w:rPr>
          <w:rFonts w:ascii="Times New Roman" w:hAnsi="Times New Roman"/>
          <w:sz w:val="24"/>
          <w:szCs w:val="24"/>
        </w:rPr>
        <w:t>Броштянский</w:t>
      </w:r>
      <w:proofErr w:type="spellEnd"/>
      <w:r w:rsidRPr="009B2138">
        <w:rPr>
          <w:rFonts w:ascii="Times New Roman" w:hAnsi="Times New Roman"/>
          <w:sz w:val="24"/>
          <w:szCs w:val="24"/>
        </w:rPr>
        <w:t xml:space="preserve"> ООШ-детский сад» - </w:t>
      </w:r>
      <w:r w:rsidR="007E6AEA">
        <w:rPr>
          <w:rFonts w:ascii="Times New Roman" w:hAnsi="Times New Roman"/>
          <w:sz w:val="24"/>
          <w:szCs w:val="24"/>
        </w:rPr>
        <w:t xml:space="preserve">                         </w:t>
      </w:r>
      <w:r>
        <w:rPr>
          <w:rFonts w:ascii="Times New Roman" w:hAnsi="Times New Roman"/>
          <w:sz w:val="24"/>
          <w:szCs w:val="24"/>
        </w:rPr>
        <w:t>55 971</w:t>
      </w:r>
      <w:r w:rsidRPr="009B2138">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B7448E">
        <w:rPr>
          <w:rFonts w:ascii="Times New Roman" w:hAnsi="Times New Roman"/>
          <w:sz w:val="24"/>
          <w:szCs w:val="24"/>
        </w:rPr>
        <w:t xml:space="preserve">) доходы бюджета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и г. </w:t>
      </w:r>
      <w:proofErr w:type="gramStart"/>
      <w:r w:rsidRPr="00B7448E">
        <w:rPr>
          <w:rFonts w:ascii="Times New Roman" w:hAnsi="Times New Roman"/>
          <w:sz w:val="24"/>
          <w:szCs w:val="24"/>
        </w:rPr>
        <w:t>Рыбницы</w:t>
      </w:r>
      <w:r>
        <w:rPr>
          <w:rFonts w:ascii="Times New Roman" w:hAnsi="Times New Roman"/>
          <w:sz w:val="24"/>
          <w:szCs w:val="24"/>
        </w:rPr>
        <w:t xml:space="preserve"> </w:t>
      </w:r>
      <w:r w:rsidRPr="00B7448E">
        <w:rPr>
          <w:rFonts w:ascii="Times New Roman" w:hAnsi="Times New Roman"/>
          <w:sz w:val="24"/>
          <w:szCs w:val="24"/>
        </w:rPr>
        <w:t xml:space="preserve"> за</w:t>
      </w:r>
      <w:proofErr w:type="gramEnd"/>
      <w:r w:rsidRPr="00B7448E">
        <w:rPr>
          <w:rFonts w:ascii="Times New Roman" w:hAnsi="Times New Roman"/>
          <w:sz w:val="24"/>
          <w:szCs w:val="24"/>
        </w:rPr>
        <w:t xml:space="preserve"> 2021 год  при плане </w:t>
      </w:r>
      <w:r>
        <w:rPr>
          <w:rFonts w:ascii="Times New Roman" w:hAnsi="Times New Roman"/>
          <w:sz w:val="24"/>
          <w:szCs w:val="24"/>
        </w:rPr>
        <w:t xml:space="preserve">                 203 653 753</w:t>
      </w:r>
      <w:r w:rsidRPr="002C6D1F">
        <w:rPr>
          <w:rFonts w:ascii="Times New Roman" w:hAnsi="Times New Roman"/>
          <w:sz w:val="24"/>
          <w:szCs w:val="24"/>
        </w:rPr>
        <w:t xml:space="preserve"> руб. фактические поступления денежных средств в  бюджет составили  </w:t>
      </w:r>
      <w:r>
        <w:rPr>
          <w:rFonts w:ascii="Times New Roman" w:hAnsi="Times New Roman"/>
          <w:sz w:val="24"/>
          <w:szCs w:val="24"/>
        </w:rPr>
        <w:t xml:space="preserve">                213 525 645</w:t>
      </w:r>
      <w:r w:rsidRPr="002C6D1F">
        <w:rPr>
          <w:rFonts w:ascii="Times New Roman" w:hAnsi="Times New Roman"/>
          <w:sz w:val="24"/>
          <w:szCs w:val="24"/>
        </w:rPr>
        <w:t xml:space="preserve"> руб., что на </w:t>
      </w:r>
      <w:r>
        <w:rPr>
          <w:rFonts w:ascii="Times New Roman" w:hAnsi="Times New Roman"/>
          <w:sz w:val="24"/>
          <w:szCs w:val="24"/>
        </w:rPr>
        <w:t>9 871 892</w:t>
      </w:r>
      <w:r w:rsidRPr="002C6D1F">
        <w:rPr>
          <w:rFonts w:ascii="Times New Roman" w:hAnsi="Times New Roman"/>
          <w:sz w:val="24"/>
          <w:szCs w:val="24"/>
        </w:rPr>
        <w:t xml:space="preserve"> руб. или на </w:t>
      </w:r>
      <w:r>
        <w:rPr>
          <w:rFonts w:ascii="Times New Roman" w:hAnsi="Times New Roman"/>
          <w:sz w:val="24"/>
          <w:szCs w:val="24"/>
        </w:rPr>
        <w:t>4,8</w:t>
      </w:r>
      <w:r w:rsidRPr="002C6D1F">
        <w:rPr>
          <w:rFonts w:ascii="Times New Roman" w:hAnsi="Times New Roman"/>
          <w:sz w:val="24"/>
          <w:szCs w:val="24"/>
        </w:rPr>
        <w:t>%</w:t>
      </w:r>
      <w:r>
        <w:rPr>
          <w:rFonts w:ascii="Times New Roman" w:hAnsi="Times New Roman"/>
          <w:sz w:val="24"/>
          <w:szCs w:val="24"/>
        </w:rPr>
        <w:t xml:space="preserve"> </w:t>
      </w:r>
      <w:r w:rsidRPr="00B7448E">
        <w:rPr>
          <w:rFonts w:ascii="Times New Roman" w:hAnsi="Times New Roman"/>
          <w:sz w:val="24"/>
          <w:szCs w:val="24"/>
        </w:rPr>
        <w:t xml:space="preserve">больше запланированного, в т.ч. по целевым направлениям в сумме  </w:t>
      </w:r>
      <w:r>
        <w:rPr>
          <w:rFonts w:ascii="Times New Roman" w:hAnsi="Times New Roman"/>
          <w:sz w:val="24"/>
          <w:szCs w:val="24"/>
        </w:rPr>
        <w:t>18 129 7</w:t>
      </w:r>
      <w:r w:rsidR="00564414">
        <w:rPr>
          <w:rFonts w:ascii="Times New Roman" w:hAnsi="Times New Roman"/>
          <w:sz w:val="24"/>
          <w:szCs w:val="24"/>
        </w:rPr>
        <w:t>7</w:t>
      </w:r>
      <w:r>
        <w:rPr>
          <w:rFonts w:ascii="Times New Roman" w:hAnsi="Times New Roman"/>
          <w:sz w:val="24"/>
          <w:szCs w:val="24"/>
        </w:rPr>
        <w:t xml:space="preserve">1 </w:t>
      </w:r>
      <w:r w:rsidRPr="00B7448E">
        <w:rPr>
          <w:rFonts w:ascii="Times New Roman" w:hAnsi="Times New Roman"/>
          <w:sz w:val="24"/>
          <w:szCs w:val="24"/>
        </w:rPr>
        <w:t>руб.:</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содержание жилищного фонда, объектов социально культурной сферы и иные цели </w:t>
      </w:r>
      <w:r>
        <w:rPr>
          <w:rFonts w:ascii="Times New Roman" w:hAnsi="Times New Roman"/>
          <w:sz w:val="24"/>
          <w:szCs w:val="24"/>
        </w:rPr>
        <w:t>5 467 398</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благоустройство территории села (поселков) </w:t>
      </w:r>
      <w:r>
        <w:rPr>
          <w:rFonts w:ascii="Times New Roman" w:hAnsi="Times New Roman"/>
          <w:sz w:val="24"/>
          <w:szCs w:val="24"/>
        </w:rPr>
        <w:t>210 88</w:t>
      </w:r>
      <w:r w:rsidR="00564414">
        <w:rPr>
          <w:rFonts w:ascii="Times New Roman" w:hAnsi="Times New Roman"/>
          <w:sz w:val="24"/>
          <w:szCs w:val="24"/>
        </w:rPr>
        <w:t>7</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содержание и развитие социальной сферы и инфраструктуры сел (поселков) </w:t>
      </w:r>
      <w:r>
        <w:rPr>
          <w:rFonts w:ascii="Times New Roman" w:hAnsi="Times New Roman"/>
          <w:sz w:val="24"/>
          <w:szCs w:val="24"/>
        </w:rPr>
        <w:t>905 575</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 погашение налоговых и иных видов кредитов (фермерам, молодым семьям и молодым специалистам) и проценты </w:t>
      </w:r>
      <w:r w:rsidR="00564414">
        <w:rPr>
          <w:rFonts w:ascii="Times New Roman" w:hAnsi="Times New Roman"/>
          <w:sz w:val="24"/>
          <w:szCs w:val="24"/>
        </w:rPr>
        <w:t>582 718</w:t>
      </w:r>
      <w:r w:rsidRPr="00B7448E">
        <w:rPr>
          <w:rFonts w:ascii="Times New Roman" w:hAnsi="Times New Roman"/>
          <w:sz w:val="24"/>
          <w:szCs w:val="24"/>
        </w:rPr>
        <w:t xml:space="preserve"> руб.;</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средства, полученные от утверждения схем жилых домов – </w:t>
      </w:r>
      <w:r>
        <w:rPr>
          <w:rFonts w:ascii="Times New Roman" w:hAnsi="Times New Roman"/>
          <w:sz w:val="24"/>
          <w:szCs w:val="24"/>
        </w:rPr>
        <w:t>16 312</w:t>
      </w:r>
      <w:r w:rsidRPr="00B7448E">
        <w:rPr>
          <w:rFonts w:ascii="Times New Roman" w:hAnsi="Times New Roman"/>
          <w:sz w:val="24"/>
          <w:szCs w:val="24"/>
        </w:rPr>
        <w:t xml:space="preserve"> тыс. руб.;</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поступления от приватизации – 1 154 54</w:t>
      </w:r>
      <w:r w:rsidR="00564414">
        <w:rPr>
          <w:rFonts w:ascii="Times New Roman" w:hAnsi="Times New Roman"/>
          <w:sz w:val="24"/>
          <w:szCs w:val="24"/>
        </w:rPr>
        <w:t>3</w:t>
      </w:r>
      <w:r>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т</w:t>
      </w:r>
      <w:r w:rsidRPr="00B7448E">
        <w:rPr>
          <w:rFonts w:ascii="Times New Roman" w:hAnsi="Times New Roman"/>
          <w:sz w:val="24"/>
          <w:szCs w:val="24"/>
        </w:rPr>
        <w:t xml:space="preserve">ерриториальный экологический фонд – </w:t>
      </w:r>
      <w:r>
        <w:rPr>
          <w:rFonts w:ascii="Times New Roman" w:hAnsi="Times New Roman"/>
          <w:sz w:val="24"/>
          <w:szCs w:val="24"/>
        </w:rPr>
        <w:t>2 826 820</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д</w:t>
      </w:r>
      <w:r w:rsidRPr="00B7448E">
        <w:rPr>
          <w:rFonts w:ascii="Times New Roman" w:hAnsi="Times New Roman"/>
          <w:sz w:val="24"/>
          <w:szCs w:val="24"/>
        </w:rPr>
        <w:t xml:space="preserve">оходы от предпринимательской и иной приносящей доход деятельности – </w:t>
      </w:r>
      <w:r>
        <w:rPr>
          <w:rFonts w:ascii="Times New Roman" w:hAnsi="Times New Roman"/>
          <w:sz w:val="24"/>
          <w:szCs w:val="24"/>
        </w:rPr>
        <w:t xml:space="preserve">                    6 965 518</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Собственные доходы составили (без учета целевых направлений) </w:t>
      </w:r>
      <w:r>
        <w:rPr>
          <w:rFonts w:ascii="Times New Roman" w:hAnsi="Times New Roman"/>
          <w:sz w:val="24"/>
          <w:szCs w:val="24"/>
        </w:rPr>
        <w:t>195 395 8</w:t>
      </w:r>
      <w:r w:rsidR="00564414">
        <w:rPr>
          <w:rFonts w:ascii="Times New Roman" w:hAnsi="Times New Roman"/>
          <w:sz w:val="24"/>
          <w:szCs w:val="24"/>
        </w:rPr>
        <w:t>7</w:t>
      </w:r>
      <w:r>
        <w:rPr>
          <w:rFonts w:ascii="Times New Roman" w:hAnsi="Times New Roman"/>
          <w:sz w:val="24"/>
          <w:szCs w:val="24"/>
        </w:rPr>
        <w:t>4</w:t>
      </w:r>
      <w:r w:rsidRPr="00B7448E">
        <w:rPr>
          <w:rFonts w:ascii="Times New Roman" w:hAnsi="Times New Roman"/>
          <w:sz w:val="24"/>
          <w:szCs w:val="24"/>
        </w:rPr>
        <w:t xml:space="preserve"> руб.</w:t>
      </w:r>
    </w:p>
    <w:bookmarkEnd w:id="1"/>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В структуре доходной части бюджета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и г. Рыбница:</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7448E">
        <w:rPr>
          <w:rFonts w:ascii="Times New Roman" w:hAnsi="Times New Roman"/>
          <w:sz w:val="24"/>
          <w:szCs w:val="24"/>
        </w:rPr>
        <w:t xml:space="preserve">налоговые платежи составляют </w:t>
      </w:r>
      <w:r>
        <w:rPr>
          <w:rFonts w:ascii="Times New Roman" w:hAnsi="Times New Roman"/>
          <w:sz w:val="24"/>
          <w:szCs w:val="24"/>
        </w:rPr>
        <w:t>199 226 929</w:t>
      </w:r>
      <w:r w:rsidRPr="00B7448E">
        <w:rPr>
          <w:rFonts w:ascii="Times New Roman" w:hAnsi="Times New Roman"/>
          <w:sz w:val="24"/>
          <w:szCs w:val="24"/>
        </w:rPr>
        <w:t xml:space="preserve"> руб. или </w:t>
      </w:r>
      <w:r>
        <w:rPr>
          <w:rFonts w:ascii="Times New Roman" w:hAnsi="Times New Roman"/>
          <w:sz w:val="24"/>
          <w:szCs w:val="24"/>
        </w:rPr>
        <w:t>93,3</w:t>
      </w:r>
      <w:r w:rsidRPr="00B7448E">
        <w:rPr>
          <w:rFonts w:ascii="Times New Roman" w:hAnsi="Times New Roman"/>
          <w:sz w:val="24"/>
          <w:szCs w:val="24"/>
        </w:rPr>
        <w:t>% от общей суммы доходов;</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7448E">
        <w:rPr>
          <w:rFonts w:ascii="Times New Roman" w:hAnsi="Times New Roman"/>
          <w:sz w:val="24"/>
          <w:szCs w:val="24"/>
        </w:rPr>
        <w:t xml:space="preserve">неналоговые платежи – </w:t>
      </w:r>
      <w:r>
        <w:rPr>
          <w:rFonts w:ascii="Times New Roman" w:hAnsi="Times New Roman"/>
          <w:sz w:val="24"/>
          <w:szCs w:val="24"/>
        </w:rPr>
        <w:t>4 506 379</w:t>
      </w:r>
      <w:r w:rsidRPr="00B7448E">
        <w:rPr>
          <w:rFonts w:ascii="Times New Roman" w:hAnsi="Times New Roman"/>
          <w:sz w:val="24"/>
          <w:szCs w:val="24"/>
        </w:rPr>
        <w:t xml:space="preserve"> руб. или </w:t>
      </w:r>
      <w:r>
        <w:rPr>
          <w:rFonts w:ascii="Times New Roman" w:hAnsi="Times New Roman"/>
          <w:sz w:val="24"/>
          <w:szCs w:val="24"/>
        </w:rPr>
        <w:t>2,1</w:t>
      </w:r>
      <w:r w:rsidRPr="00B7448E">
        <w:rPr>
          <w:rFonts w:ascii="Times New Roman" w:hAnsi="Times New Roman"/>
          <w:sz w:val="24"/>
          <w:szCs w:val="24"/>
        </w:rPr>
        <w:t>%;</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w:t>
      </w:r>
      <w:r>
        <w:rPr>
          <w:rFonts w:ascii="Times New Roman" w:hAnsi="Times New Roman"/>
          <w:sz w:val="24"/>
          <w:szCs w:val="24"/>
        </w:rPr>
        <w:t xml:space="preserve">             2 826 </w:t>
      </w:r>
      <w:proofErr w:type="gramStart"/>
      <w:r>
        <w:rPr>
          <w:rFonts w:ascii="Times New Roman" w:hAnsi="Times New Roman"/>
          <w:sz w:val="24"/>
          <w:szCs w:val="24"/>
        </w:rPr>
        <w:t xml:space="preserve">820 </w:t>
      </w:r>
      <w:r w:rsidRPr="00B7448E">
        <w:rPr>
          <w:rFonts w:ascii="Times New Roman" w:hAnsi="Times New Roman"/>
          <w:sz w:val="24"/>
          <w:szCs w:val="24"/>
        </w:rPr>
        <w:t xml:space="preserve"> руб.</w:t>
      </w:r>
      <w:proofErr w:type="gramEnd"/>
      <w:r w:rsidRPr="00B7448E">
        <w:rPr>
          <w:rFonts w:ascii="Times New Roman" w:hAnsi="Times New Roman"/>
          <w:sz w:val="24"/>
          <w:szCs w:val="24"/>
        </w:rPr>
        <w:t xml:space="preserve"> или </w:t>
      </w:r>
      <w:r>
        <w:rPr>
          <w:rFonts w:ascii="Times New Roman" w:hAnsi="Times New Roman"/>
          <w:sz w:val="24"/>
          <w:szCs w:val="24"/>
        </w:rPr>
        <w:t>1,3</w:t>
      </w:r>
      <w:r w:rsidRPr="00B7448E">
        <w:rPr>
          <w:rFonts w:ascii="Times New Roman" w:hAnsi="Times New Roman"/>
          <w:sz w:val="24"/>
          <w:szCs w:val="24"/>
        </w:rPr>
        <w:t>%;</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w:t>
      </w:r>
      <w:r>
        <w:rPr>
          <w:rFonts w:ascii="Times New Roman" w:hAnsi="Times New Roman"/>
          <w:sz w:val="24"/>
          <w:szCs w:val="24"/>
        </w:rPr>
        <w:t xml:space="preserve">                    6 965 518</w:t>
      </w:r>
      <w:r w:rsidRPr="00B7448E">
        <w:rPr>
          <w:rFonts w:ascii="Times New Roman" w:hAnsi="Times New Roman"/>
          <w:sz w:val="24"/>
          <w:szCs w:val="24"/>
        </w:rPr>
        <w:t xml:space="preserve"> руб. или </w:t>
      </w:r>
      <w:r>
        <w:rPr>
          <w:rFonts w:ascii="Times New Roman" w:hAnsi="Times New Roman"/>
          <w:sz w:val="24"/>
          <w:szCs w:val="24"/>
        </w:rPr>
        <w:t>3,3</w:t>
      </w:r>
      <w:r w:rsidRPr="00B7448E">
        <w:rPr>
          <w:rFonts w:ascii="Times New Roman" w:hAnsi="Times New Roman"/>
          <w:sz w:val="24"/>
          <w:szCs w:val="24"/>
        </w:rPr>
        <w:t>%.</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Налоговые доходы – поступило средств на сумму </w:t>
      </w:r>
      <w:r>
        <w:rPr>
          <w:rFonts w:ascii="Times New Roman" w:hAnsi="Times New Roman"/>
          <w:sz w:val="24"/>
          <w:szCs w:val="24"/>
        </w:rPr>
        <w:t>199 226 929</w:t>
      </w:r>
      <w:r w:rsidRPr="00B7448E">
        <w:rPr>
          <w:rFonts w:ascii="Times New Roman" w:hAnsi="Times New Roman"/>
          <w:sz w:val="24"/>
          <w:szCs w:val="24"/>
        </w:rPr>
        <w:t xml:space="preserve"> руб., что на  </w:t>
      </w:r>
      <w:r w:rsidR="007E6AEA">
        <w:rPr>
          <w:rFonts w:ascii="Times New Roman" w:hAnsi="Times New Roman"/>
          <w:sz w:val="24"/>
          <w:szCs w:val="24"/>
        </w:rPr>
        <w:t xml:space="preserve">                          </w:t>
      </w:r>
      <w:r>
        <w:rPr>
          <w:rFonts w:ascii="Times New Roman" w:hAnsi="Times New Roman"/>
          <w:sz w:val="24"/>
          <w:szCs w:val="24"/>
        </w:rPr>
        <w:t>12 294 024</w:t>
      </w:r>
      <w:r w:rsidRPr="00B7448E">
        <w:rPr>
          <w:rFonts w:ascii="Times New Roman" w:hAnsi="Times New Roman"/>
          <w:sz w:val="24"/>
          <w:szCs w:val="24"/>
        </w:rPr>
        <w:t xml:space="preserve"> руб. или на </w:t>
      </w:r>
      <w:r>
        <w:rPr>
          <w:rFonts w:ascii="Times New Roman" w:hAnsi="Times New Roman"/>
          <w:sz w:val="24"/>
          <w:szCs w:val="24"/>
        </w:rPr>
        <w:t>6,6</w:t>
      </w:r>
      <w:r w:rsidRPr="00B7448E">
        <w:rPr>
          <w:rFonts w:ascii="Times New Roman" w:hAnsi="Times New Roman"/>
          <w:sz w:val="24"/>
          <w:szCs w:val="24"/>
        </w:rPr>
        <w:t xml:space="preserve">% больше запланированного, и что на </w:t>
      </w:r>
      <w:r>
        <w:rPr>
          <w:rFonts w:ascii="Times New Roman" w:hAnsi="Times New Roman"/>
          <w:sz w:val="24"/>
          <w:szCs w:val="24"/>
        </w:rPr>
        <w:t>21 447 097</w:t>
      </w:r>
      <w:r w:rsidRPr="00B7448E">
        <w:rPr>
          <w:rFonts w:ascii="Times New Roman" w:hAnsi="Times New Roman"/>
          <w:sz w:val="24"/>
          <w:szCs w:val="24"/>
        </w:rPr>
        <w:t xml:space="preserve"> руб. или на </w:t>
      </w:r>
      <w:r>
        <w:rPr>
          <w:rFonts w:ascii="Times New Roman" w:hAnsi="Times New Roman"/>
          <w:sz w:val="24"/>
          <w:szCs w:val="24"/>
        </w:rPr>
        <w:t>12,1</w:t>
      </w:r>
      <w:r w:rsidRPr="00B7448E">
        <w:rPr>
          <w:rFonts w:ascii="Times New Roman" w:hAnsi="Times New Roman"/>
          <w:sz w:val="24"/>
          <w:szCs w:val="24"/>
        </w:rPr>
        <w:t>% больше фактических поступлений 2020 года, в том числе:</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доходы организаций – поступило средств на сумму </w:t>
      </w:r>
      <w:r>
        <w:rPr>
          <w:rFonts w:ascii="Times New Roman" w:hAnsi="Times New Roman"/>
          <w:sz w:val="24"/>
          <w:szCs w:val="24"/>
        </w:rPr>
        <w:t>78 895 976</w:t>
      </w:r>
      <w:r w:rsidRPr="00B7448E">
        <w:rPr>
          <w:rFonts w:ascii="Times New Roman" w:hAnsi="Times New Roman"/>
          <w:sz w:val="24"/>
          <w:szCs w:val="24"/>
        </w:rPr>
        <w:t xml:space="preserve"> руб., что на </w:t>
      </w:r>
      <w:r>
        <w:rPr>
          <w:rFonts w:ascii="Times New Roman" w:hAnsi="Times New Roman"/>
          <w:sz w:val="24"/>
          <w:szCs w:val="24"/>
        </w:rPr>
        <w:t>2 940 735</w:t>
      </w:r>
      <w:r w:rsidRPr="00B7448E">
        <w:rPr>
          <w:rFonts w:ascii="Times New Roman" w:hAnsi="Times New Roman"/>
          <w:sz w:val="24"/>
          <w:szCs w:val="24"/>
        </w:rPr>
        <w:t xml:space="preserve"> руб. (</w:t>
      </w:r>
      <w:r>
        <w:rPr>
          <w:rFonts w:ascii="Times New Roman" w:hAnsi="Times New Roman"/>
          <w:sz w:val="24"/>
          <w:szCs w:val="24"/>
        </w:rPr>
        <w:t>3,9</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ьше запланированного</w:t>
      </w:r>
      <w:r>
        <w:rPr>
          <w:rFonts w:ascii="Times New Roman" w:hAnsi="Times New Roman"/>
          <w:sz w:val="24"/>
          <w:szCs w:val="24"/>
        </w:rPr>
        <w:t xml:space="preserve"> (</w:t>
      </w:r>
      <w:r w:rsidRPr="00575268">
        <w:rPr>
          <w:rFonts w:ascii="Times New Roman" w:hAnsi="Times New Roman"/>
          <w:sz w:val="24"/>
          <w:szCs w:val="24"/>
        </w:rPr>
        <w:t>увеличение объемов купли-продажи валюты ЗАО «Агропромбанк», увеличением объемов реализации товаров ООО «Шериф</w:t>
      </w:r>
      <w:proofErr w:type="gramStart"/>
      <w:r w:rsidRPr="00575268">
        <w:rPr>
          <w:rFonts w:ascii="Times New Roman" w:hAnsi="Times New Roman"/>
          <w:sz w:val="24"/>
          <w:szCs w:val="24"/>
        </w:rPr>
        <w:t xml:space="preserve">»,   </w:t>
      </w:r>
      <w:proofErr w:type="gramEnd"/>
      <w:r w:rsidRPr="00575268">
        <w:rPr>
          <w:rFonts w:ascii="Times New Roman" w:hAnsi="Times New Roman"/>
          <w:sz w:val="24"/>
          <w:szCs w:val="24"/>
        </w:rPr>
        <w:t xml:space="preserve">                  ЗАО «ТВКЗ «KVINT»</w:t>
      </w:r>
      <w:r>
        <w:rPr>
          <w:rFonts w:ascii="Times New Roman" w:hAnsi="Times New Roman"/>
          <w:sz w:val="24"/>
          <w:szCs w:val="24"/>
        </w:rPr>
        <w:t>)</w:t>
      </w:r>
      <w:r w:rsidRPr="00B7448E">
        <w:rPr>
          <w:rFonts w:ascii="Times New Roman" w:hAnsi="Times New Roman"/>
          <w:sz w:val="24"/>
          <w:szCs w:val="24"/>
        </w:rPr>
        <w:t xml:space="preserve">, и что на </w:t>
      </w:r>
      <w:r>
        <w:rPr>
          <w:rFonts w:ascii="Times New Roman" w:hAnsi="Times New Roman"/>
          <w:sz w:val="24"/>
          <w:szCs w:val="24"/>
        </w:rPr>
        <w:t>481 513</w:t>
      </w:r>
      <w:r w:rsidRPr="00B7448E">
        <w:rPr>
          <w:rFonts w:ascii="Times New Roman" w:hAnsi="Times New Roman"/>
          <w:sz w:val="24"/>
          <w:szCs w:val="24"/>
        </w:rPr>
        <w:t xml:space="preserve"> руб. или на </w:t>
      </w:r>
      <w:r>
        <w:rPr>
          <w:rFonts w:ascii="Times New Roman" w:hAnsi="Times New Roman"/>
          <w:sz w:val="24"/>
          <w:szCs w:val="24"/>
        </w:rPr>
        <w:t>0,6</w:t>
      </w:r>
      <w:r w:rsidRPr="00B7448E">
        <w:rPr>
          <w:rFonts w:ascii="Times New Roman" w:hAnsi="Times New Roman"/>
          <w:sz w:val="24"/>
          <w:szCs w:val="24"/>
        </w:rPr>
        <w:t xml:space="preserve">% </w:t>
      </w:r>
      <w:r>
        <w:rPr>
          <w:rFonts w:ascii="Times New Roman" w:hAnsi="Times New Roman"/>
          <w:sz w:val="24"/>
          <w:szCs w:val="24"/>
        </w:rPr>
        <w:t>мен</w:t>
      </w:r>
      <w:r w:rsidRPr="00B7448E">
        <w:rPr>
          <w:rFonts w:ascii="Times New Roman" w:hAnsi="Times New Roman"/>
          <w:sz w:val="24"/>
          <w:szCs w:val="24"/>
        </w:rPr>
        <w:t xml:space="preserve">ьше фактических поступлений 2020 года. </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с выручки организаций, применяющих упрощенную систему налогообложения, бухгалтерского учета и отчетности – поступило средств на сумму </w:t>
      </w:r>
      <w:r>
        <w:rPr>
          <w:rFonts w:ascii="Times New Roman" w:hAnsi="Times New Roman"/>
          <w:sz w:val="24"/>
          <w:szCs w:val="24"/>
        </w:rPr>
        <w:t xml:space="preserve">                </w:t>
      </w:r>
      <w:r w:rsidRPr="00B7448E">
        <w:rPr>
          <w:rFonts w:ascii="Times New Roman" w:hAnsi="Times New Roman"/>
          <w:sz w:val="24"/>
          <w:szCs w:val="24"/>
        </w:rPr>
        <w:t xml:space="preserve"> </w:t>
      </w:r>
      <w:r>
        <w:rPr>
          <w:rFonts w:ascii="Times New Roman" w:hAnsi="Times New Roman"/>
          <w:sz w:val="24"/>
          <w:szCs w:val="24"/>
        </w:rPr>
        <w:t>1 211 177</w:t>
      </w:r>
      <w:r w:rsidRPr="00B7448E">
        <w:rPr>
          <w:rFonts w:ascii="Times New Roman" w:hAnsi="Times New Roman"/>
          <w:sz w:val="24"/>
          <w:szCs w:val="24"/>
        </w:rPr>
        <w:t xml:space="preserve"> руб., что на </w:t>
      </w:r>
      <w:r>
        <w:rPr>
          <w:rFonts w:ascii="Times New Roman" w:hAnsi="Times New Roman"/>
          <w:sz w:val="24"/>
          <w:szCs w:val="24"/>
        </w:rPr>
        <w:t>20 018</w:t>
      </w:r>
      <w:r w:rsidRPr="00B7448E">
        <w:rPr>
          <w:rFonts w:ascii="Times New Roman" w:hAnsi="Times New Roman"/>
          <w:sz w:val="24"/>
          <w:szCs w:val="24"/>
        </w:rPr>
        <w:t xml:space="preserve"> руб. или на </w:t>
      </w:r>
      <w:r>
        <w:rPr>
          <w:rFonts w:ascii="Times New Roman" w:hAnsi="Times New Roman"/>
          <w:sz w:val="24"/>
          <w:szCs w:val="24"/>
        </w:rPr>
        <w:t>1,7</w:t>
      </w:r>
      <w:r w:rsidRPr="00B7448E">
        <w:rPr>
          <w:rFonts w:ascii="Times New Roman" w:hAnsi="Times New Roman"/>
          <w:sz w:val="24"/>
          <w:szCs w:val="24"/>
        </w:rPr>
        <w:t>% больше запланированного</w:t>
      </w:r>
      <w:r>
        <w:rPr>
          <w:rFonts w:ascii="Times New Roman" w:hAnsi="Times New Roman"/>
          <w:sz w:val="24"/>
          <w:szCs w:val="24"/>
        </w:rPr>
        <w:t xml:space="preserve"> (</w:t>
      </w:r>
      <w:r w:rsidRPr="00DC242D">
        <w:rPr>
          <w:rFonts w:ascii="Times New Roman" w:hAnsi="Times New Roman"/>
          <w:sz w:val="24"/>
          <w:szCs w:val="24"/>
        </w:rPr>
        <w:t>увеличение количества налогоплательщиков, перешедших на упрощенную систему налогообложения, на 1 организацию, увеличением объема производства и реализации товаров                                        ООО «</w:t>
      </w:r>
      <w:proofErr w:type="spellStart"/>
      <w:r w:rsidRPr="00DC242D">
        <w:rPr>
          <w:rFonts w:ascii="Times New Roman" w:hAnsi="Times New Roman"/>
          <w:sz w:val="24"/>
          <w:szCs w:val="24"/>
        </w:rPr>
        <w:t>Промстройэксперт</w:t>
      </w:r>
      <w:proofErr w:type="spellEnd"/>
      <w:r w:rsidRPr="00DC242D">
        <w:rPr>
          <w:rFonts w:ascii="Times New Roman" w:hAnsi="Times New Roman"/>
          <w:sz w:val="24"/>
          <w:szCs w:val="24"/>
        </w:rPr>
        <w:t>», ООО «ДРСУ», ООО «</w:t>
      </w:r>
      <w:proofErr w:type="spellStart"/>
      <w:r w:rsidRPr="00DC242D">
        <w:rPr>
          <w:rFonts w:ascii="Times New Roman" w:hAnsi="Times New Roman"/>
          <w:sz w:val="24"/>
          <w:szCs w:val="24"/>
        </w:rPr>
        <w:t>Поликонтракт</w:t>
      </w:r>
      <w:proofErr w:type="spellEnd"/>
      <w:r w:rsidRPr="00DC242D">
        <w:rPr>
          <w:rFonts w:ascii="Times New Roman" w:hAnsi="Times New Roman"/>
          <w:sz w:val="24"/>
          <w:szCs w:val="24"/>
        </w:rPr>
        <w:t xml:space="preserve"> – Р», ООО «</w:t>
      </w:r>
      <w:proofErr w:type="spellStart"/>
      <w:r w:rsidRPr="00DC242D">
        <w:rPr>
          <w:rFonts w:ascii="Times New Roman" w:hAnsi="Times New Roman"/>
          <w:sz w:val="24"/>
          <w:szCs w:val="24"/>
        </w:rPr>
        <w:t>Эдис-Вэд</w:t>
      </w:r>
      <w:proofErr w:type="spellEnd"/>
      <w:r w:rsidRPr="00DC242D">
        <w:rPr>
          <w:rFonts w:ascii="Times New Roman" w:hAnsi="Times New Roman"/>
          <w:sz w:val="24"/>
          <w:szCs w:val="24"/>
        </w:rPr>
        <w:t>», ООО «</w:t>
      </w:r>
      <w:proofErr w:type="spellStart"/>
      <w:r w:rsidRPr="00DC242D">
        <w:rPr>
          <w:rFonts w:ascii="Times New Roman" w:hAnsi="Times New Roman"/>
          <w:sz w:val="24"/>
          <w:szCs w:val="24"/>
        </w:rPr>
        <w:t>Алкатех</w:t>
      </w:r>
      <w:proofErr w:type="spellEnd"/>
      <w:r w:rsidRPr="00DC242D">
        <w:rPr>
          <w:rFonts w:ascii="Times New Roman" w:hAnsi="Times New Roman"/>
          <w:sz w:val="24"/>
          <w:szCs w:val="24"/>
        </w:rPr>
        <w:t>»</w:t>
      </w:r>
      <w:r>
        <w:rPr>
          <w:rFonts w:ascii="Times New Roman" w:hAnsi="Times New Roman"/>
          <w:sz w:val="24"/>
          <w:szCs w:val="24"/>
        </w:rPr>
        <w:t>)</w:t>
      </w:r>
      <w:r w:rsidRPr="00B7448E">
        <w:rPr>
          <w:rFonts w:ascii="Times New Roman" w:hAnsi="Times New Roman"/>
          <w:sz w:val="24"/>
          <w:szCs w:val="24"/>
        </w:rPr>
        <w:t xml:space="preserve">, и что на </w:t>
      </w:r>
      <w:r>
        <w:rPr>
          <w:rFonts w:ascii="Times New Roman" w:hAnsi="Times New Roman"/>
          <w:sz w:val="24"/>
          <w:szCs w:val="24"/>
        </w:rPr>
        <w:t xml:space="preserve"> 240 945</w:t>
      </w:r>
      <w:r w:rsidRPr="00B7448E">
        <w:rPr>
          <w:rFonts w:ascii="Times New Roman" w:hAnsi="Times New Roman"/>
          <w:sz w:val="24"/>
          <w:szCs w:val="24"/>
        </w:rPr>
        <w:t xml:space="preserve"> руб. или на </w:t>
      </w:r>
      <w:r>
        <w:rPr>
          <w:rFonts w:ascii="Times New Roman" w:hAnsi="Times New Roman"/>
          <w:sz w:val="24"/>
          <w:szCs w:val="24"/>
        </w:rPr>
        <w:t>24,8</w:t>
      </w:r>
      <w:r w:rsidRPr="00B7448E">
        <w:rPr>
          <w:rFonts w:ascii="Times New Roman" w:hAnsi="Times New Roman"/>
          <w:sz w:val="24"/>
          <w:szCs w:val="24"/>
        </w:rPr>
        <w:t xml:space="preserve">% больше фактических поступлений 2020 года.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подоходный налог с физических лиц – поступило средств на сумму </w:t>
      </w:r>
      <w:r>
        <w:rPr>
          <w:rFonts w:ascii="Times New Roman" w:hAnsi="Times New Roman"/>
          <w:sz w:val="24"/>
          <w:szCs w:val="24"/>
        </w:rPr>
        <w:t>84 027 399</w:t>
      </w:r>
      <w:r w:rsidRPr="00B7448E">
        <w:rPr>
          <w:rFonts w:ascii="Times New Roman" w:hAnsi="Times New Roman"/>
          <w:sz w:val="24"/>
          <w:szCs w:val="24"/>
        </w:rPr>
        <w:t xml:space="preserve"> руб., что на </w:t>
      </w:r>
      <w:r>
        <w:rPr>
          <w:rFonts w:ascii="Times New Roman" w:hAnsi="Times New Roman"/>
          <w:sz w:val="24"/>
          <w:szCs w:val="24"/>
        </w:rPr>
        <w:t>7 617 274</w:t>
      </w:r>
      <w:r w:rsidRPr="00B7448E">
        <w:rPr>
          <w:rFonts w:ascii="Times New Roman" w:hAnsi="Times New Roman"/>
          <w:sz w:val="24"/>
          <w:szCs w:val="24"/>
        </w:rPr>
        <w:t xml:space="preserve"> руб. или на </w:t>
      </w:r>
      <w:r>
        <w:rPr>
          <w:rFonts w:ascii="Times New Roman" w:hAnsi="Times New Roman"/>
          <w:sz w:val="24"/>
          <w:szCs w:val="24"/>
        </w:rPr>
        <w:t>9,9</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ьше запланированного</w:t>
      </w:r>
      <w:r>
        <w:rPr>
          <w:rFonts w:ascii="Times New Roman" w:hAnsi="Times New Roman"/>
          <w:sz w:val="24"/>
          <w:szCs w:val="24"/>
        </w:rPr>
        <w:t xml:space="preserve"> (</w:t>
      </w:r>
      <w:r w:rsidRPr="00DC242D">
        <w:rPr>
          <w:rFonts w:ascii="Times New Roman" w:hAnsi="Times New Roman"/>
          <w:sz w:val="24"/>
          <w:szCs w:val="24"/>
        </w:rPr>
        <w:t>увеличением месячных премий по решению совета директоров в связи с увеличением объемов производства и отгрузки ОАО «Молдавский металлургический завод», увеличением фонда оплаты труда                           ГУ «</w:t>
      </w:r>
      <w:proofErr w:type="spellStart"/>
      <w:r w:rsidRPr="00DC242D">
        <w:rPr>
          <w:rFonts w:ascii="Times New Roman" w:hAnsi="Times New Roman"/>
          <w:sz w:val="24"/>
          <w:szCs w:val="24"/>
        </w:rPr>
        <w:t>Рыбницкая</w:t>
      </w:r>
      <w:proofErr w:type="spellEnd"/>
      <w:r w:rsidRPr="00DC242D">
        <w:rPr>
          <w:rFonts w:ascii="Times New Roman" w:hAnsi="Times New Roman"/>
          <w:sz w:val="24"/>
          <w:szCs w:val="24"/>
        </w:rPr>
        <w:t xml:space="preserve"> ЦРБ» с сохранением </w:t>
      </w:r>
      <w:proofErr w:type="spellStart"/>
      <w:r w:rsidRPr="00DC242D">
        <w:rPr>
          <w:rFonts w:ascii="Times New Roman" w:hAnsi="Times New Roman"/>
          <w:sz w:val="24"/>
          <w:szCs w:val="24"/>
        </w:rPr>
        <w:t>ковидных</w:t>
      </w:r>
      <w:proofErr w:type="spellEnd"/>
      <w:r w:rsidRPr="00DC242D">
        <w:rPr>
          <w:rFonts w:ascii="Times New Roman" w:hAnsi="Times New Roman"/>
          <w:sz w:val="24"/>
          <w:szCs w:val="24"/>
        </w:rPr>
        <w:t xml:space="preserve"> надбавок, увеличением поступлений                                           СЗАО «</w:t>
      </w:r>
      <w:proofErr w:type="spellStart"/>
      <w:r w:rsidRPr="00DC242D">
        <w:rPr>
          <w:rFonts w:ascii="Times New Roman" w:hAnsi="Times New Roman"/>
          <w:sz w:val="24"/>
          <w:szCs w:val="24"/>
        </w:rPr>
        <w:t>Интерднестрком</w:t>
      </w:r>
      <w:proofErr w:type="spellEnd"/>
      <w:r w:rsidRPr="00DC242D">
        <w:rPr>
          <w:rFonts w:ascii="Times New Roman" w:hAnsi="Times New Roman"/>
          <w:sz w:val="24"/>
          <w:szCs w:val="24"/>
        </w:rPr>
        <w:t>», ЗАО «</w:t>
      </w:r>
      <w:proofErr w:type="spellStart"/>
      <w:r w:rsidRPr="00DC242D">
        <w:rPr>
          <w:rFonts w:ascii="Times New Roman" w:hAnsi="Times New Roman"/>
          <w:sz w:val="24"/>
          <w:szCs w:val="24"/>
        </w:rPr>
        <w:t>Рыбницкий</w:t>
      </w:r>
      <w:proofErr w:type="spellEnd"/>
      <w:r w:rsidRPr="00DC242D">
        <w:rPr>
          <w:rFonts w:ascii="Times New Roman" w:hAnsi="Times New Roman"/>
          <w:sz w:val="24"/>
          <w:szCs w:val="24"/>
        </w:rPr>
        <w:t xml:space="preserve"> цементный комбинат», ООО «Шериф»</w:t>
      </w:r>
      <w:r>
        <w:rPr>
          <w:rFonts w:ascii="Times New Roman" w:hAnsi="Times New Roman"/>
          <w:sz w:val="24"/>
          <w:szCs w:val="24"/>
        </w:rPr>
        <w:t>)</w:t>
      </w:r>
      <w:r w:rsidRPr="00B7448E">
        <w:rPr>
          <w:rFonts w:ascii="Times New Roman" w:hAnsi="Times New Roman"/>
          <w:sz w:val="24"/>
          <w:szCs w:val="24"/>
        </w:rPr>
        <w:t xml:space="preserve">, и что на </w:t>
      </w:r>
      <w:r>
        <w:rPr>
          <w:rFonts w:ascii="Times New Roman" w:hAnsi="Times New Roman"/>
          <w:sz w:val="24"/>
          <w:szCs w:val="24"/>
        </w:rPr>
        <w:t>15 153 542</w:t>
      </w:r>
      <w:r w:rsidRPr="00B7448E">
        <w:rPr>
          <w:rFonts w:ascii="Times New Roman" w:hAnsi="Times New Roman"/>
          <w:sz w:val="24"/>
          <w:szCs w:val="24"/>
        </w:rPr>
        <w:t xml:space="preserve"> руб. или на </w:t>
      </w:r>
      <w:r>
        <w:rPr>
          <w:rFonts w:ascii="Times New Roman" w:hAnsi="Times New Roman"/>
          <w:sz w:val="24"/>
          <w:szCs w:val="24"/>
        </w:rPr>
        <w:t>22,0</w:t>
      </w:r>
      <w:r w:rsidRPr="00B7448E">
        <w:rPr>
          <w:rFonts w:ascii="Times New Roman" w:hAnsi="Times New Roman"/>
          <w:sz w:val="24"/>
          <w:szCs w:val="24"/>
        </w:rPr>
        <w:t>% больше фактических поступлений 2020 года;</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платежи за пользование природными ресурсами – поступило средств на сумму</w:t>
      </w:r>
      <w:r>
        <w:rPr>
          <w:rFonts w:ascii="Times New Roman" w:hAnsi="Times New Roman"/>
          <w:sz w:val="24"/>
          <w:szCs w:val="24"/>
        </w:rPr>
        <w:t xml:space="preserve">             </w:t>
      </w:r>
      <w:r w:rsidRPr="00B7448E">
        <w:rPr>
          <w:rFonts w:ascii="Times New Roman" w:hAnsi="Times New Roman"/>
          <w:sz w:val="24"/>
          <w:szCs w:val="24"/>
        </w:rPr>
        <w:t xml:space="preserve"> </w:t>
      </w:r>
      <w:r>
        <w:rPr>
          <w:rFonts w:ascii="Times New Roman" w:hAnsi="Times New Roman"/>
          <w:sz w:val="24"/>
          <w:szCs w:val="24"/>
        </w:rPr>
        <w:t>21 428 522</w:t>
      </w:r>
      <w:r w:rsidRPr="00B7448E">
        <w:rPr>
          <w:rFonts w:ascii="Times New Roman" w:hAnsi="Times New Roman"/>
          <w:sz w:val="24"/>
          <w:szCs w:val="24"/>
        </w:rPr>
        <w:t xml:space="preserve"> руб., что на </w:t>
      </w:r>
      <w:r>
        <w:rPr>
          <w:rFonts w:ascii="Times New Roman" w:hAnsi="Times New Roman"/>
          <w:sz w:val="24"/>
          <w:szCs w:val="24"/>
        </w:rPr>
        <w:t>597 560</w:t>
      </w:r>
      <w:r w:rsidRPr="00B7448E">
        <w:rPr>
          <w:rFonts w:ascii="Times New Roman" w:hAnsi="Times New Roman"/>
          <w:sz w:val="24"/>
          <w:szCs w:val="24"/>
        </w:rPr>
        <w:t xml:space="preserve"> руб. или на </w:t>
      </w:r>
      <w:r>
        <w:rPr>
          <w:rFonts w:ascii="Times New Roman" w:hAnsi="Times New Roman"/>
          <w:sz w:val="24"/>
          <w:szCs w:val="24"/>
        </w:rPr>
        <w:t>2,9</w:t>
      </w:r>
      <w:r w:rsidRPr="00B7448E">
        <w:rPr>
          <w:rFonts w:ascii="Times New Roman" w:hAnsi="Times New Roman"/>
          <w:sz w:val="24"/>
          <w:szCs w:val="24"/>
        </w:rPr>
        <w:t>% больше запланированного, и что на</w:t>
      </w:r>
      <w:r>
        <w:rPr>
          <w:rFonts w:ascii="Times New Roman" w:hAnsi="Times New Roman"/>
          <w:sz w:val="24"/>
          <w:szCs w:val="24"/>
        </w:rPr>
        <w:t xml:space="preserve">                </w:t>
      </w:r>
      <w:r w:rsidRPr="00B7448E">
        <w:rPr>
          <w:rFonts w:ascii="Times New Roman" w:hAnsi="Times New Roman"/>
          <w:sz w:val="24"/>
          <w:szCs w:val="24"/>
        </w:rPr>
        <w:t xml:space="preserve"> </w:t>
      </w:r>
      <w:r>
        <w:rPr>
          <w:rFonts w:ascii="Times New Roman" w:hAnsi="Times New Roman"/>
          <w:sz w:val="24"/>
          <w:szCs w:val="24"/>
        </w:rPr>
        <w:t xml:space="preserve">             4 738 320</w:t>
      </w:r>
      <w:r w:rsidRPr="00B7448E">
        <w:rPr>
          <w:rFonts w:ascii="Times New Roman" w:hAnsi="Times New Roman"/>
          <w:sz w:val="24"/>
          <w:szCs w:val="24"/>
        </w:rPr>
        <w:t xml:space="preserve"> руб. или на </w:t>
      </w:r>
      <w:r>
        <w:rPr>
          <w:rFonts w:ascii="Times New Roman" w:hAnsi="Times New Roman"/>
          <w:sz w:val="24"/>
          <w:szCs w:val="24"/>
        </w:rPr>
        <w:t>28,4</w:t>
      </w:r>
      <w:r w:rsidRPr="00B7448E">
        <w:rPr>
          <w:rFonts w:ascii="Times New Roman" w:hAnsi="Times New Roman"/>
          <w:sz w:val="24"/>
          <w:szCs w:val="24"/>
        </w:rPr>
        <w:t>% больше фактических поступлений 2020 года</w:t>
      </w:r>
      <w:r>
        <w:rPr>
          <w:rFonts w:ascii="Times New Roman" w:hAnsi="Times New Roman"/>
          <w:sz w:val="24"/>
          <w:szCs w:val="24"/>
        </w:rPr>
        <w:t xml:space="preserve">. </w:t>
      </w:r>
      <w:r w:rsidRPr="00DC242D">
        <w:rPr>
          <w:rFonts w:ascii="Times New Roman" w:hAnsi="Times New Roman"/>
          <w:sz w:val="24"/>
          <w:szCs w:val="24"/>
        </w:rPr>
        <w:t>Перевыполнение данного показателя по сравнению с 2020 годом обусловлено погашением налогоплательщиками задолженности по данному налогу за прошлые налоговые периоды</w:t>
      </w:r>
      <w:r>
        <w:rPr>
          <w:rFonts w:ascii="Times New Roman" w:hAnsi="Times New Roman"/>
          <w:sz w:val="24"/>
          <w:szCs w:val="24"/>
        </w:rPr>
        <w:t xml:space="preserve"> (</w:t>
      </w:r>
      <w:r w:rsidRPr="00DC242D">
        <w:rPr>
          <w:rFonts w:ascii="Times New Roman" w:hAnsi="Times New Roman"/>
          <w:sz w:val="24"/>
          <w:szCs w:val="24"/>
        </w:rPr>
        <w:t>ЗАО «</w:t>
      </w:r>
      <w:proofErr w:type="spellStart"/>
      <w:r w:rsidRPr="00DC242D">
        <w:rPr>
          <w:rFonts w:ascii="Times New Roman" w:hAnsi="Times New Roman"/>
          <w:sz w:val="24"/>
          <w:szCs w:val="24"/>
        </w:rPr>
        <w:t>Рыбницкий</w:t>
      </w:r>
      <w:proofErr w:type="spellEnd"/>
      <w:r w:rsidRPr="00DC242D">
        <w:rPr>
          <w:rFonts w:ascii="Times New Roman" w:hAnsi="Times New Roman"/>
          <w:sz w:val="24"/>
          <w:szCs w:val="24"/>
        </w:rPr>
        <w:t xml:space="preserve"> насосный завод», ООО «</w:t>
      </w:r>
      <w:proofErr w:type="spellStart"/>
      <w:r w:rsidRPr="00DC242D">
        <w:rPr>
          <w:rFonts w:ascii="Times New Roman" w:hAnsi="Times New Roman"/>
          <w:sz w:val="24"/>
          <w:szCs w:val="24"/>
        </w:rPr>
        <w:t>Снаг</w:t>
      </w:r>
      <w:proofErr w:type="spellEnd"/>
      <w:r w:rsidRPr="00DC242D">
        <w:rPr>
          <w:rFonts w:ascii="Times New Roman" w:hAnsi="Times New Roman"/>
          <w:sz w:val="24"/>
          <w:szCs w:val="24"/>
        </w:rPr>
        <w:t xml:space="preserve">», ДООО «Агро </w:t>
      </w:r>
      <w:proofErr w:type="spellStart"/>
      <w:r w:rsidRPr="00DC242D">
        <w:rPr>
          <w:rFonts w:ascii="Times New Roman" w:hAnsi="Times New Roman"/>
          <w:sz w:val="24"/>
          <w:szCs w:val="24"/>
        </w:rPr>
        <w:t>Люкка</w:t>
      </w:r>
      <w:proofErr w:type="spellEnd"/>
      <w:r w:rsidRPr="00DC242D">
        <w:rPr>
          <w:rFonts w:ascii="Times New Roman" w:hAnsi="Times New Roman"/>
          <w:sz w:val="24"/>
          <w:szCs w:val="24"/>
        </w:rPr>
        <w:t>», ООО «</w:t>
      </w:r>
      <w:proofErr w:type="spellStart"/>
      <w:r w:rsidRPr="00DC242D">
        <w:rPr>
          <w:rFonts w:ascii="Times New Roman" w:hAnsi="Times New Roman"/>
          <w:sz w:val="24"/>
          <w:szCs w:val="24"/>
        </w:rPr>
        <w:t>Аршул</w:t>
      </w:r>
      <w:proofErr w:type="spellEnd"/>
      <w:r w:rsidRPr="00DC242D">
        <w:rPr>
          <w:rFonts w:ascii="Times New Roman" w:hAnsi="Times New Roman"/>
          <w:sz w:val="24"/>
          <w:szCs w:val="24"/>
        </w:rPr>
        <w:t>»</w:t>
      </w:r>
      <w:r>
        <w:rPr>
          <w:rFonts w:ascii="Times New Roman" w:hAnsi="Times New Roman"/>
          <w:sz w:val="24"/>
          <w:szCs w:val="24"/>
        </w:rPr>
        <w:t>)</w:t>
      </w:r>
      <w:r w:rsidRPr="00B7448E">
        <w:rPr>
          <w:rFonts w:ascii="Times New Roman" w:hAnsi="Times New Roman"/>
          <w:sz w:val="24"/>
          <w:szCs w:val="24"/>
        </w:rPr>
        <w:t>;</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прочие налоги, пошлины и сборы – поступило средств на сумму </w:t>
      </w:r>
      <w:r>
        <w:rPr>
          <w:rFonts w:ascii="Times New Roman" w:hAnsi="Times New Roman"/>
          <w:sz w:val="24"/>
          <w:szCs w:val="24"/>
        </w:rPr>
        <w:t>7 133 142</w:t>
      </w:r>
      <w:r w:rsidRPr="00B7448E">
        <w:rPr>
          <w:rFonts w:ascii="Times New Roman" w:hAnsi="Times New Roman"/>
          <w:sz w:val="24"/>
          <w:szCs w:val="24"/>
        </w:rPr>
        <w:t xml:space="preserve"> руб., что на </w:t>
      </w:r>
      <w:r>
        <w:rPr>
          <w:rFonts w:ascii="Times New Roman" w:hAnsi="Times New Roman"/>
          <w:sz w:val="24"/>
          <w:szCs w:val="24"/>
        </w:rPr>
        <w:t>1 205 979</w:t>
      </w:r>
      <w:r w:rsidRPr="00B7448E">
        <w:rPr>
          <w:rFonts w:ascii="Times New Roman" w:hAnsi="Times New Roman"/>
          <w:sz w:val="24"/>
          <w:szCs w:val="24"/>
        </w:rPr>
        <w:t xml:space="preserve"> руб. или на </w:t>
      </w:r>
      <w:r>
        <w:rPr>
          <w:rFonts w:ascii="Times New Roman" w:hAnsi="Times New Roman"/>
          <w:sz w:val="24"/>
          <w:szCs w:val="24"/>
        </w:rPr>
        <w:t>20,3</w:t>
      </w:r>
      <w:r w:rsidRPr="00B7448E">
        <w:rPr>
          <w:rFonts w:ascii="Times New Roman" w:hAnsi="Times New Roman"/>
          <w:sz w:val="24"/>
          <w:szCs w:val="24"/>
        </w:rPr>
        <w:t xml:space="preserve">% больше запланированного, и что на </w:t>
      </w:r>
      <w:r>
        <w:rPr>
          <w:rFonts w:ascii="Times New Roman" w:hAnsi="Times New Roman"/>
          <w:sz w:val="24"/>
          <w:szCs w:val="24"/>
        </w:rPr>
        <w:t>599 785</w:t>
      </w:r>
      <w:r w:rsidRPr="00B7448E">
        <w:rPr>
          <w:rFonts w:ascii="Times New Roman" w:hAnsi="Times New Roman"/>
          <w:sz w:val="24"/>
          <w:szCs w:val="24"/>
        </w:rPr>
        <w:t xml:space="preserve"> руб. или на </w:t>
      </w:r>
      <w:r>
        <w:rPr>
          <w:rFonts w:ascii="Times New Roman" w:hAnsi="Times New Roman"/>
          <w:sz w:val="24"/>
          <w:szCs w:val="24"/>
        </w:rPr>
        <w:t>9,2</w:t>
      </w:r>
      <w:proofErr w:type="gramStart"/>
      <w:r w:rsidRPr="00B7448E">
        <w:rPr>
          <w:rFonts w:ascii="Times New Roman" w:hAnsi="Times New Roman"/>
          <w:sz w:val="24"/>
          <w:szCs w:val="24"/>
        </w:rPr>
        <w:t>%  больше</w:t>
      </w:r>
      <w:proofErr w:type="gramEnd"/>
      <w:r w:rsidRPr="00B7448E">
        <w:rPr>
          <w:rFonts w:ascii="Times New Roman" w:hAnsi="Times New Roman"/>
          <w:sz w:val="24"/>
          <w:szCs w:val="24"/>
        </w:rPr>
        <w:t xml:space="preserve"> фактических поступлений </w:t>
      </w:r>
      <w:r>
        <w:rPr>
          <w:rFonts w:ascii="Times New Roman" w:hAnsi="Times New Roman"/>
          <w:sz w:val="24"/>
          <w:szCs w:val="24"/>
        </w:rPr>
        <w:t>20</w:t>
      </w:r>
      <w:r w:rsidRPr="00B7448E">
        <w:rPr>
          <w:rFonts w:ascii="Times New Roman" w:hAnsi="Times New Roman"/>
          <w:sz w:val="24"/>
          <w:szCs w:val="24"/>
        </w:rPr>
        <w:t>20 года</w:t>
      </w:r>
      <w:r>
        <w:rPr>
          <w:rFonts w:ascii="Times New Roman" w:hAnsi="Times New Roman"/>
          <w:sz w:val="24"/>
          <w:szCs w:val="24"/>
        </w:rPr>
        <w:t xml:space="preserve">.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сумма поступлений по земельному налогу в доход местного бюджета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и г. Рыбница составила </w:t>
      </w:r>
      <w:r>
        <w:rPr>
          <w:rFonts w:ascii="Times New Roman" w:hAnsi="Times New Roman"/>
          <w:sz w:val="24"/>
          <w:szCs w:val="24"/>
        </w:rPr>
        <w:t>18 430 250</w:t>
      </w:r>
      <w:r w:rsidRPr="00B7448E">
        <w:rPr>
          <w:rFonts w:ascii="Times New Roman" w:hAnsi="Times New Roman"/>
          <w:sz w:val="24"/>
          <w:szCs w:val="24"/>
        </w:rPr>
        <w:t xml:space="preserve"> руб., что на </w:t>
      </w:r>
      <w:r>
        <w:rPr>
          <w:rFonts w:ascii="Times New Roman" w:hAnsi="Times New Roman"/>
          <w:sz w:val="24"/>
          <w:szCs w:val="24"/>
        </w:rPr>
        <w:t>948 415</w:t>
      </w:r>
      <w:r w:rsidRPr="00B7448E">
        <w:rPr>
          <w:rFonts w:ascii="Times New Roman" w:hAnsi="Times New Roman"/>
          <w:sz w:val="24"/>
          <w:szCs w:val="24"/>
        </w:rPr>
        <w:t xml:space="preserve"> руб. или на </w:t>
      </w:r>
      <w:r>
        <w:rPr>
          <w:rFonts w:ascii="Times New Roman" w:hAnsi="Times New Roman"/>
          <w:sz w:val="24"/>
          <w:szCs w:val="24"/>
        </w:rPr>
        <w:t>5,4</w:t>
      </w:r>
      <w:r w:rsidRPr="00B7448E">
        <w:rPr>
          <w:rFonts w:ascii="Times New Roman" w:hAnsi="Times New Roman"/>
          <w:sz w:val="24"/>
          <w:szCs w:val="24"/>
        </w:rPr>
        <w:t>% больше запланированного показателя (</w:t>
      </w:r>
      <w:r>
        <w:rPr>
          <w:rFonts w:ascii="Times New Roman" w:hAnsi="Times New Roman"/>
          <w:sz w:val="24"/>
          <w:szCs w:val="24"/>
        </w:rPr>
        <w:t>17 481 835</w:t>
      </w:r>
      <w:r w:rsidRPr="00B7448E">
        <w:rPr>
          <w:rFonts w:ascii="Times New Roman" w:hAnsi="Times New Roman"/>
          <w:sz w:val="24"/>
          <w:szCs w:val="24"/>
        </w:rPr>
        <w:t xml:space="preserve"> руб.). </w:t>
      </w:r>
    </w:p>
    <w:p w:rsidR="007E6AEA" w:rsidRDefault="007E6AEA" w:rsidP="00C802D3">
      <w:pPr>
        <w:spacing w:after="0" w:line="240" w:lineRule="auto"/>
        <w:ind w:firstLine="567"/>
        <w:jc w:val="both"/>
        <w:rPr>
          <w:rFonts w:ascii="Times New Roman" w:hAnsi="Times New Roman"/>
          <w:sz w:val="24"/>
          <w:szCs w:val="24"/>
        </w:rPr>
      </w:pPr>
    </w:p>
    <w:p w:rsidR="007E6AEA" w:rsidRDefault="007E6AEA" w:rsidP="00C802D3">
      <w:pPr>
        <w:spacing w:after="0" w:line="240" w:lineRule="auto"/>
        <w:ind w:firstLine="567"/>
        <w:jc w:val="both"/>
        <w:rPr>
          <w:rFonts w:ascii="Times New Roman" w:hAnsi="Times New Roman"/>
          <w:sz w:val="24"/>
          <w:szCs w:val="24"/>
        </w:rPr>
      </w:pPr>
    </w:p>
    <w:p w:rsidR="007E6AEA" w:rsidRDefault="007E6AEA" w:rsidP="00C802D3">
      <w:pPr>
        <w:spacing w:after="0" w:line="240" w:lineRule="auto"/>
        <w:ind w:firstLine="567"/>
        <w:jc w:val="both"/>
        <w:rPr>
          <w:rFonts w:ascii="Times New Roman" w:hAnsi="Times New Roman"/>
          <w:sz w:val="24"/>
          <w:szCs w:val="24"/>
        </w:rPr>
      </w:pPr>
    </w:p>
    <w:p w:rsidR="007E6AEA" w:rsidRDefault="007E6AEA" w:rsidP="00C802D3">
      <w:pPr>
        <w:spacing w:after="0" w:line="240" w:lineRule="auto"/>
        <w:ind w:firstLine="567"/>
        <w:jc w:val="both"/>
        <w:rPr>
          <w:rFonts w:ascii="Times New Roman" w:hAnsi="Times New Roman"/>
          <w:sz w:val="24"/>
          <w:szCs w:val="24"/>
        </w:rPr>
      </w:pPr>
    </w:p>
    <w:p w:rsidR="007E6AEA" w:rsidRDefault="007E6AEA" w:rsidP="00C802D3">
      <w:pPr>
        <w:spacing w:after="0" w:line="240" w:lineRule="auto"/>
        <w:ind w:firstLine="567"/>
        <w:jc w:val="both"/>
        <w:rPr>
          <w:rFonts w:ascii="Times New Roman" w:hAnsi="Times New Roman"/>
          <w:sz w:val="24"/>
          <w:szCs w:val="24"/>
        </w:rPr>
      </w:pP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Поступления по земельному налогу сельскохозяйственного и несельскохозяйственного назначения характеризуется следующим:</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 земельному налогу по землям сельскохозяйственного назначения </w:t>
      </w:r>
      <w:proofErr w:type="gramStart"/>
      <w:r w:rsidRPr="00B7448E">
        <w:rPr>
          <w:rFonts w:ascii="Times New Roman" w:hAnsi="Times New Roman"/>
          <w:sz w:val="24"/>
          <w:szCs w:val="24"/>
        </w:rPr>
        <w:t>фактические  поступления</w:t>
      </w:r>
      <w:proofErr w:type="gramEnd"/>
      <w:r w:rsidRPr="00B7448E">
        <w:rPr>
          <w:rFonts w:ascii="Times New Roman" w:hAnsi="Times New Roman"/>
          <w:sz w:val="24"/>
          <w:szCs w:val="24"/>
        </w:rPr>
        <w:t xml:space="preserve"> составили </w:t>
      </w:r>
      <w:r>
        <w:rPr>
          <w:rFonts w:ascii="Times New Roman" w:hAnsi="Times New Roman"/>
          <w:sz w:val="24"/>
          <w:szCs w:val="24"/>
        </w:rPr>
        <w:t>9 483 944</w:t>
      </w:r>
      <w:r w:rsidRPr="00B7448E">
        <w:rPr>
          <w:rFonts w:ascii="Times New Roman" w:hAnsi="Times New Roman"/>
          <w:sz w:val="24"/>
          <w:szCs w:val="24"/>
        </w:rPr>
        <w:t xml:space="preserve"> руб., что на </w:t>
      </w:r>
      <w:r>
        <w:rPr>
          <w:rFonts w:ascii="Times New Roman" w:hAnsi="Times New Roman"/>
          <w:sz w:val="24"/>
          <w:szCs w:val="24"/>
        </w:rPr>
        <w:t>892 441</w:t>
      </w:r>
      <w:r w:rsidRPr="00B7448E">
        <w:rPr>
          <w:rFonts w:ascii="Times New Roman" w:hAnsi="Times New Roman"/>
          <w:sz w:val="24"/>
          <w:szCs w:val="24"/>
        </w:rPr>
        <w:t xml:space="preserve"> руб. или </w:t>
      </w:r>
      <w:r>
        <w:rPr>
          <w:rFonts w:ascii="Times New Roman" w:hAnsi="Times New Roman"/>
          <w:sz w:val="24"/>
          <w:szCs w:val="24"/>
        </w:rPr>
        <w:t xml:space="preserve">на 10,4% меньше </w:t>
      </w:r>
      <w:r w:rsidRPr="00B7448E">
        <w:rPr>
          <w:rFonts w:ascii="Times New Roman" w:hAnsi="Times New Roman"/>
          <w:sz w:val="24"/>
          <w:szCs w:val="24"/>
        </w:rPr>
        <w:t>фактических поступлений 2020 года.</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фактический объем поступлений земельного налога по землям несельскохозяйственного назначения составил </w:t>
      </w:r>
      <w:r>
        <w:rPr>
          <w:rFonts w:ascii="Times New Roman" w:hAnsi="Times New Roman"/>
          <w:sz w:val="24"/>
          <w:szCs w:val="24"/>
        </w:rPr>
        <w:t>7 873 265</w:t>
      </w:r>
      <w:r w:rsidRPr="00B7448E">
        <w:rPr>
          <w:rFonts w:ascii="Times New Roman" w:hAnsi="Times New Roman"/>
          <w:sz w:val="24"/>
          <w:szCs w:val="24"/>
        </w:rPr>
        <w:t xml:space="preserve"> руб., что на </w:t>
      </w:r>
      <w:r>
        <w:rPr>
          <w:rFonts w:ascii="Times New Roman" w:hAnsi="Times New Roman"/>
          <w:sz w:val="24"/>
          <w:szCs w:val="24"/>
        </w:rPr>
        <w:t>35 866</w:t>
      </w:r>
      <w:r w:rsidRPr="00B7448E">
        <w:rPr>
          <w:rFonts w:ascii="Times New Roman" w:hAnsi="Times New Roman"/>
          <w:sz w:val="24"/>
          <w:szCs w:val="24"/>
        </w:rPr>
        <w:t xml:space="preserve"> руб. больше или </w:t>
      </w:r>
      <w:r>
        <w:rPr>
          <w:rFonts w:ascii="Times New Roman" w:hAnsi="Times New Roman"/>
          <w:sz w:val="24"/>
          <w:szCs w:val="24"/>
        </w:rPr>
        <w:t>0,5</w:t>
      </w:r>
      <w:r w:rsidRPr="00B7448E">
        <w:rPr>
          <w:rFonts w:ascii="Times New Roman" w:hAnsi="Times New Roman"/>
          <w:sz w:val="24"/>
          <w:szCs w:val="24"/>
        </w:rPr>
        <w:t xml:space="preserve">% от </w:t>
      </w:r>
      <w:proofErr w:type="gramStart"/>
      <w:r w:rsidRPr="00B7448E">
        <w:rPr>
          <w:rFonts w:ascii="Times New Roman" w:hAnsi="Times New Roman"/>
          <w:sz w:val="24"/>
          <w:szCs w:val="24"/>
        </w:rPr>
        <w:t>плана  (</w:t>
      </w:r>
      <w:proofErr w:type="gramEnd"/>
      <w:r>
        <w:rPr>
          <w:rFonts w:ascii="Times New Roman" w:hAnsi="Times New Roman"/>
          <w:sz w:val="24"/>
          <w:szCs w:val="24"/>
        </w:rPr>
        <w:t>7 837 399</w:t>
      </w:r>
      <w:r w:rsidRPr="00B7448E">
        <w:rPr>
          <w:rFonts w:ascii="Times New Roman" w:hAnsi="Times New Roman"/>
          <w:sz w:val="24"/>
          <w:szCs w:val="24"/>
        </w:rPr>
        <w:t xml:space="preserve"> руб.).</w:t>
      </w:r>
    </w:p>
    <w:p w:rsidR="00C802D3" w:rsidRPr="00B7448E"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w:t>
      </w:r>
      <w:r w:rsidRPr="00B7448E">
        <w:rPr>
          <w:rFonts w:ascii="Times New Roman" w:hAnsi="Times New Roman"/>
          <w:sz w:val="24"/>
          <w:szCs w:val="24"/>
        </w:rPr>
        <w:t xml:space="preserve">2021 год в бюджет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и г. Рыбницы местных налогов и сборов при плане </w:t>
      </w:r>
      <w:r>
        <w:rPr>
          <w:rFonts w:ascii="Times New Roman" w:hAnsi="Times New Roman"/>
          <w:sz w:val="24"/>
          <w:szCs w:val="24"/>
        </w:rPr>
        <w:t>5 927 163</w:t>
      </w:r>
      <w:r w:rsidRPr="00B7448E">
        <w:rPr>
          <w:rFonts w:ascii="Times New Roman" w:hAnsi="Times New Roman"/>
          <w:sz w:val="24"/>
          <w:szCs w:val="24"/>
        </w:rPr>
        <w:t xml:space="preserve"> руб., поступило </w:t>
      </w:r>
      <w:r>
        <w:rPr>
          <w:rFonts w:ascii="Times New Roman" w:hAnsi="Times New Roman"/>
          <w:sz w:val="24"/>
          <w:szCs w:val="24"/>
        </w:rPr>
        <w:t>7 132 297</w:t>
      </w:r>
      <w:r w:rsidRPr="00B7448E">
        <w:rPr>
          <w:rFonts w:ascii="Times New Roman" w:hAnsi="Times New Roman"/>
          <w:sz w:val="24"/>
          <w:szCs w:val="24"/>
        </w:rPr>
        <w:t xml:space="preserve"> руб., что на </w:t>
      </w:r>
      <w:r>
        <w:rPr>
          <w:rFonts w:ascii="Times New Roman" w:hAnsi="Times New Roman"/>
          <w:sz w:val="24"/>
          <w:szCs w:val="24"/>
        </w:rPr>
        <w:t>20,3</w:t>
      </w:r>
      <w:r w:rsidRPr="00B7448E">
        <w:rPr>
          <w:rFonts w:ascii="Times New Roman" w:hAnsi="Times New Roman"/>
          <w:sz w:val="24"/>
          <w:szCs w:val="24"/>
        </w:rPr>
        <w:t>% больше от запланированного, в том числе:</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  Сбор за стоянку, парковку и использование пунктов остановки маршрутными и легковыми такси при плане </w:t>
      </w:r>
      <w:r>
        <w:rPr>
          <w:rFonts w:ascii="Times New Roman" w:hAnsi="Times New Roman"/>
          <w:sz w:val="24"/>
          <w:szCs w:val="24"/>
        </w:rPr>
        <w:t>99 720</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w:t>
      </w:r>
      <w:r w:rsidRPr="00B7448E">
        <w:rPr>
          <w:rFonts w:ascii="Times New Roman" w:hAnsi="Times New Roman"/>
          <w:sz w:val="24"/>
          <w:szCs w:val="24"/>
        </w:rPr>
        <w:t xml:space="preserve"> </w:t>
      </w:r>
      <w:r>
        <w:rPr>
          <w:rFonts w:ascii="Times New Roman" w:hAnsi="Times New Roman"/>
          <w:sz w:val="24"/>
          <w:szCs w:val="24"/>
        </w:rPr>
        <w:t>360 094</w:t>
      </w:r>
      <w:r w:rsidRPr="00B7448E">
        <w:rPr>
          <w:rFonts w:ascii="Times New Roman" w:hAnsi="Times New Roman"/>
          <w:sz w:val="24"/>
          <w:szCs w:val="24"/>
        </w:rPr>
        <w:t xml:space="preserve"> руб., что в </w:t>
      </w:r>
      <w:r>
        <w:rPr>
          <w:rFonts w:ascii="Times New Roman" w:hAnsi="Times New Roman"/>
          <w:sz w:val="24"/>
          <w:szCs w:val="24"/>
        </w:rPr>
        <w:t>3,6</w:t>
      </w:r>
      <w:r w:rsidRPr="00B7448E">
        <w:rPr>
          <w:rFonts w:ascii="Times New Roman" w:hAnsi="Times New Roman"/>
          <w:sz w:val="24"/>
          <w:szCs w:val="24"/>
        </w:rPr>
        <w:t xml:space="preserve"> раз больше запланированного. Данное увеличение связано с тем, что в связи с пандемией было увеличено количество выданн</w:t>
      </w:r>
      <w:r>
        <w:rPr>
          <w:rFonts w:ascii="Times New Roman" w:hAnsi="Times New Roman"/>
          <w:sz w:val="24"/>
          <w:szCs w:val="24"/>
        </w:rPr>
        <w:t>ых</w:t>
      </w:r>
      <w:r w:rsidRPr="00B7448E">
        <w:rPr>
          <w:rFonts w:ascii="Times New Roman" w:hAnsi="Times New Roman"/>
          <w:sz w:val="24"/>
          <w:szCs w:val="24"/>
        </w:rPr>
        <w:t xml:space="preserve"> патентов по данному виду деятельности.</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2. Разовый сбор за право торговли при плане </w:t>
      </w:r>
      <w:r>
        <w:rPr>
          <w:rFonts w:ascii="Times New Roman" w:hAnsi="Times New Roman"/>
          <w:sz w:val="24"/>
          <w:szCs w:val="24"/>
        </w:rPr>
        <w:t>47 128</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w:t>
      </w:r>
      <w:r w:rsidRPr="00B7448E">
        <w:rPr>
          <w:rFonts w:ascii="Times New Roman" w:hAnsi="Times New Roman"/>
          <w:sz w:val="24"/>
          <w:szCs w:val="24"/>
        </w:rPr>
        <w:t xml:space="preserve"> </w:t>
      </w:r>
      <w:r>
        <w:rPr>
          <w:rFonts w:ascii="Times New Roman" w:hAnsi="Times New Roman"/>
          <w:sz w:val="24"/>
          <w:szCs w:val="24"/>
        </w:rPr>
        <w:t>67 126</w:t>
      </w:r>
      <w:r w:rsidRPr="00B7448E">
        <w:rPr>
          <w:rFonts w:ascii="Times New Roman" w:hAnsi="Times New Roman"/>
          <w:sz w:val="24"/>
          <w:szCs w:val="24"/>
        </w:rPr>
        <w:t xml:space="preserve"> руб., что на </w:t>
      </w:r>
      <w:r>
        <w:rPr>
          <w:rFonts w:ascii="Times New Roman" w:hAnsi="Times New Roman"/>
          <w:sz w:val="24"/>
          <w:szCs w:val="24"/>
        </w:rPr>
        <w:t>19 998</w:t>
      </w:r>
      <w:r w:rsidRPr="00B7448E">
        <w:rPr>
          <w:rFonts w:ascii="Times New Roman" w:hAnsi="Times New Roman"/>
          <w:sz w:val="24"/>
          <w:szCs w:val="24"/>
        </w:rPr>
        <w:t xml:space="preserve"> руб. или на </w:t>
      </w:r>
      <w:r>
        <w:rPr>
          <w:rFonts w:ascii="Times New Roman" w:hAnsi="Times New Roman"/>
          <w:sz w:val="24"/>
          <w:szCs w:val="24"/>
        </w:rPr>
        <w:t>42,4</w:t>
      </w:r>
      <w:r w:rsidRPr="00B7448E">
        <w:rPr>
          <w:rFonts w:ascii="Times New Roman" w:hAnsi="Times New Roman"/>
          <w:sz w:val="24"/>
          <w:szCs w:val="24"/>
        </w:rPr>
        <w:t>% больше запланированного. Данное увеличение связано с тем, что в связи с пандемией было увеличено количество выбранных разрешений на право выносной торговли.</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Целевой сбор села (поселка) с граждан на благоустройство территории села (поселка) при плане </w:t>
      </w:r>
      <w:r>
        <w:rPr>
          <w:rFonts w:ascii="Times New Roman" w:hAnsi="Times New Roman"/>
          <w:sz w:val="24"/>
          <w:szCs w:val="24"/>
        </w:rPr>
        <w:t>180 116</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w:t>
      </w:r>
      <w:r w:rsidRPr="00B7448E">
        <w:rPr>
          <w:rFonts w:ascii="Times New Roman" w:hAnsi="Times New Roman"/>
          <w:sz w:val="24"/>
          <w:szCs w:val="24"/>
        </w:rPr>
        <w:t xml:space="preserve"> </w:t>
      </w:r>
      <w:r>
        <w:rPr>
          <w:rFonts w:ascii="Times New Roman" w:hAnsi="Times New Roman"/>
          <w:sz w:val="24"/>
          <w:szCs w:val="24"/>
        </w:rPr>
        <w:t>210 886</w:t>
      </w:r>
      <w:r w:rsidRPr="00B7448E">
        <w:rPr>
          <w:rFonts w:ascii="Times New Roman" w:hAnsi="Times New Roman"/>
          <w:sz w:val="24"/>
          <w:szCs w:val="24"/>
        </w:rPr>
        <w:t xml:space="preserve"> руб., что составляет </w:t>
      </w:r>
      <w:r>
        <w:rPr>
          <w:rFonts w:ascii="Times New Roman" w:hAnsi="Times New Roman"/>
          <w:sz w:val="24"/>
          <w:szCs w:val="24"/>
        </w:rPr>
        <w:t>117,1</w:t>
      </w:r>
      <w:r w:rsidRPr="00B7448E">
        <w:rPr>
          <w:rFonts w:ascii="Times New Roman" w:hAnsi="Times New Roman"/>
          <w:sz w:val="24"/>
          <w:szCs w:val="24"/>
        </w:rPr>
        <w:t>% к плану.</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4. Сбор за право проведения местных аукционов, распродаж и конкурсных распродаж в 2021 год</w:t>
      </w:r>
      <w:r>
        <w:rPr>
          <w:rFonts w:ascii="Times New Roman" w:hAnsi="Times New Roman"/>
          <w:sz w:val="24"/>
          <w:szCs w:val="24"/>
        </w:rPr>
        <w:t>у</w:t>
      </w:r>
      <w:r w:rsidRPr="00B7448E">
        <w:rPr>
          <w:rFonts w:ascii="Times New Roman" w:hAnsi="Times New Roman"/>
          <w:sz w:val="24"/>
          <w:szCs w:val="24"/>
        </w:rPr>
        <w:t xml:space="preserve"> не планировался.</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5. Сбор за выдачу заключений, включая все сопутствующие согласования, для строительства (реконструкции), благоустройства на территории города (района) в 2021 год</w:t>
      </w:r>
      <w:r>
        <w:rPr>
          <w:rFonts w:ascii="Times New Roman" w:hAnsi="Times New Roman"/>
          <w:sz w:val="24"/>
          <w:szCs w:val="24"/>
        </w:rPr>
        <w:t>у</w:t>
      </w:r>
      <w:r w:rsidRPr="00B7448E">
        <w:rPr>
          <w:rFonts w:ascii="Times New Roman" w:hAnsi="Times New Roman"/>
          <w:sz w:val="24"/>
          <w:szCs w:val="24"/>
        </w:rPr>
        <w:t xml:space="preserve"> не планировался.</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6. Сбор за право использования местной символики в 2021 год</w:t>
      </w:r>
      <w:r>
        <w:rPr>
          <w:rFonts w:ascii="Times New Roman" w:hAnsi="Times New Roman"/>
          <w:sz w:val="24"/>
          <w:szCs w:val="24"/>
        </w:rPr>
        <w:t>у</w:t>
      </w:r>
      <w:r w:rsidRPr="00B7448E">
        <w:rPr>
          <w:rFonts w:ascii="Times New Roman" w:hAnsi="Times New Roman"/>
          <w:sz w:val="24"/>
          <w:szCs w:val="24"/>
        </w:rPr>
        <w:t xml:space="preserve"> не планировался.</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7. Сбор за распространение наружной рекламы (ежеквартально) при плане </w:t>
      </w:r>
      <w:r>
        <w:rPr>
          <w:rFonts w:ascii="Times New Roman" w:hAnsi="Times New Roman"/>
          <w:sz w:val="24"/>
          <w:szCs w:val="24"/>
        </w:rPr>
        <w:t>91 128</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 99 455</w:t>
      </w:r>
      <w:r w:rsidRPr="00B7448E">
        <w:rPr>
          <w:rFonts w:ascii="Times New Roman" w:hAnsi="Times New Roman"/>
          <w:sz w:val="24"/>
          <w:szCs w:val="24"/>
        </w:rPr>
        <w:t xml:space="preserve"> руб., что на </w:t>
      </w:r>
      <w:r>
        <w:rPr>
          <w:rFonts w:ascii="Times New Roman" w:hAnsi="Times New Roman"/>
          <w:sz w:val="24"/>
          <w:szCs w:val="24"/>
        </w:rPr>
        <w:t>8 327</w:t>
      </w:r>
      <w:r w:rsidRPr="00B7448E">
        <w:rPr>
          <w:rFonts w:ascii="Times New Roman" w:hAnsi="Times New Roman"/>
          <w:sz w:val="24"/>
          <w:szCs w:val="24"/>
        </w:rPr>
        <w:t xml:space="preserve"> руб. или на </w:t>
      </w:r>
      <w:r>
        <w:rPr>
          <w:rFonts w:ascii="Times New Roman" w:hAnsi="Times New Roman"/>
          <w:sz w:val="24"/>
          <w:szCs w:val="24"/>
        </w:rPr>
        <w:t>9,1</w:t>
      </w:r>
      <w:r w:rsidRPr="00B7448E">
        <w:rPr>
          <w:rFonts w:ascii="Times New Roman" w:hAnsi="Times New Roman"/>
          <w:sz w:val="24"/>
          <w:szCs w:val="24"/>
        </w:rPr>
        <w:t xml:space="preserve">% больше запланированного.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8. Налог на содержание жилищного фонда, объектов социально культурной сферы и благоустройство территории города (района) при плане </w:t>
      </w:r>
      <w:r>
        <w:rPr>
          <w:rFonts w:ascii="Times New Roman" w:hAnsi="Times New Roman"/>
          <w:sz w:val="24"/>
          <w:szCs w:val="24"/>
        </w:rPr>
        <w:t>4 694 390</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w:t>
      </w:r>
      <w:r w:rsidRPr="00B7448E">
        <w:rPr>
          <w:rFonts w:ascii="Times New Roman" w:hAnsi="Times New Roman"/>
          <w:sz w:val="24"/>
          <w:szCs w:val="24"/>
        </w:rPr>
        <w:t xml:space="preserve"> </w:t>
      </w:r>
      <w:r>
        <w:rPr>
          <w:rFonts w:ascii="Times New Roman" w:hAnsi="Times New Roman"/>
          <w:sz w:val="24"/>
          <w:szCs w:val="24"/>
        </w:rPr>
        <w:t>5 467 398</w:t>
      </w:r>
      <w:r w:rsidRPr="00B7448E">
        <w:rPr>
          <w:rFonts w:ascii="Times New Roman" w:hAnsi="Times New Roman"/>
          <w:sz w:val="24"/>
          <w:szCs w:val="24"/>
        </w:rPr>
        <w:t xml:space="preserve"> руб., что на </w:t>
      </w:r>
      <w:r>
        <w:rPr>
          <w:rFonts w:ascii="Times New Roman" w:hAnsi="Times New Roman"/>
          <w:sz w:val="24"/>
          <w:szCs w:val="24"/>
        </w:rPr>
        <w:t>16,5</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ьше запланированного</w:t>
      </w:r>
      <w:r>
        <w:rPr>
          <w:rFonts w:ascii="Times New Roman" w:hAnsi="Times New Roman"/>
          <w:sz w:val="24"/>
          <w:szCs w:val="24"/>
        </w:rPr>
        <w:t>.</w:t>
      </w:r>
      <w:r w:rsidRPr="00B7448E">
        <w:rPr>
          <w:rFonts w:ascii="Times New Roman" w:hAnsi="Times New Roman"/>
          <w:sz w:val="24"/>
          <w:szCs w:val="24"/>
        </w:rPr>
        <w:t xml:space="preserve">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9. Сбор за приобретение недвижимого имущества при плане </w:t>
      </w:r>
      <w:r>
        <w:rPr>
          <w:rFonts w:ascii="Times New Roman" w:hAnsi="Times New Roman"/>
          <w:sz w:val="24"/>
          <w:szCs w:val="24"/>
        </w:rPr>
        <w:t>31 943</w:t>
      </w:r>
      <w:r w:rsidRPr="00B7448E">
        <w:rPr>
          <w:rFonts w:ascii="Times New Roman" w:hAnsi="Times New Roman"/>
          <w:sz w:val="24"/>
          <w:szCs w:val="24"/>
        </w:rPr>
        <w:t xml:space="preserve"> руб. поступил</w:t>
      </w:r>
      <w:r>
        <w:rPr>
          <w:rFonts w:ascii="Times New Roman" w:hAnsi="Times New Roman"/>
          <w:sz w:val="24"/>
          <w:szCs w:val="24"/>
        </w:rPr>
        <w:t xml:space="preserve"> в сумме</w:t>
      </w:r>
      <w:r w:rsidRPr="00B7448E">
        <w:rPr>
          <w:rFonts w:ascii="Times New Roman" w:hAnsi="Times New Roman"/>
          <w:sz w:val="24"/>
          <w:szCs w:val="24"/>
        </w:rPr>
        <w:t xml:space="preserve"> </w:t>
      </w:r>
      <w:r>
        <w:rPr>
          <w:rFonts w:ascii="Times New Roman" w:hAnsi="Times New Roman"/>
          <w:sz w:val="24"/>
          <w:szCs w:val="24"/>
        </w:rPr>
        <w:t>22 645</w:t>
      </w:r>
      <w:r w:rsidRPr="00B7448E">
        <w:rPr>
          <w:rFonts w:ascii="Times New Roman" w:hAnsi="Times New Roman"/>
          <w:sz w:val="24"/>
          <w:szCs w:val="24"/>
        </w:rPr>
        <w:t xml:space="preserve"> руб., что на </w:t>
      </w:r>
      <w:r>
        <w:rPr>
          <w:rFonts w:ascii="Times New Roman" w:hAnsi="Times New Roman"/>
          <w:sz w:val="24"/>
          <w:szCs w:val="24"/>
        </w:rPr>
        <w:t>41</w:t>
      </w:r>
      <w:r w:rsidRPr="00B7448E">
        <w:rPr>
          <w:rFonts w:ascii="Times New Roman" w:hAnsi="Times New Roman"/>
          <w:sz w:val="24"/>
          <w:szCs w:val="24"/>
        </w:rPr>
        <w:t xml:space="preserve">% меньше запланированного.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10. Целевой сбор на содержание и развитие социальной сферы и инфраструктуры села (поселка) </w:t>
      </w:r>
      <w:r>
        <w:rPr>
          <w:rFonts w:ascii="Times New Roman" w:hAnsi="Times New Roman"/>
          <w:sz w:val="24"/>
          <w:szCs w:val="24"/>
        </w:rPr>
        <w:t>при плане 782 733 руб. составил 905 575 руб</w:t>
      </w:r>
      <w:r w:rsidRPr="00B7448E">
        <w:rPr>
          <w:rFonts w:ascii="Times New Roman" w:hAnsi="Times New Roman"/>
          <w:sz w:val="24"/>
          <w:szCs w:val="24"/>
        </w:rPr>
        <w:t>.</w:t>
      </w:r>
      <w:r>
        <w:rPr>
          <w:rFonts w:ascii="Times New Roman" w:hAnsi="Times New Roman"/>
          <w:sz w:val="24"/>
          <w:szCs w:val="24"/>
        </w:rPr>
        <w:t>, что на 15,7% больше запланированного.</w:t>
      </w:r>
    </w:p>
    <w:p w:rsidR="00C802D3" w:rsidRPr="00B7448E" w:rsidRDefault="00C802D3" w:rsidP="00C802D3">
      <w:pPr>
        <w:spacing w:after="0" w:line="240" w:lineRule="auto"/>
        <w:ind w:firstLine="567"/>
        <w:jc w:val="both"/>
        <w:rPr>
          <w:rFonts w:ascii="Times New Roman" w:hAnsi="Times New Roman"/>
          <w:sz w:val="24"/>
          <w:szCs w:val="24"/>
        </w:rPr>
      </w:pP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Неналоговые доходы – поступило средств на сумму </w:t>
      </w:r>
      <w:r>
        <w:rPr>
          <w:rFonts w:ascii="Times New Roman" w:hAnsi="Times New Roman"/>
          <w:sz w:val="24"/>
          <w:szCs w:val="24"/>
        </w:rPr>
        <w:t>4 506 379</w:t>
      </w:r>
      <w:r w:rsidRPr="00B7448E">
        <w:rPr>
          <w:rFonts w:ascii="Times New Roman" w:hAnsi="Times New Roman"/>
          <w:sz w:val="24"/>
          <w:szCs w:val="24"/>
        </w:rPr>
        <w:t xml:space="preserve"> руб., что на </w:t>
      </w:r>
      <w:r>
        <w:rPr>
          <w:rFonts w:ascii="Times New Roman" w:hAnsi="Times New Roman"/>
          <w:sz w:val="24"/>
          <w:szCs w:val="24"/>
        </w:rPr>
        <w:t>349 245</w:t>
      </w:r>
      <w:r w:rsidRPr="00B7448E">
        <w:rPr>
          <w:rFonts w:ascii="Times New Roman" w:hAnsi="Times New Roman"/>
          <w:sz w:val="24"/>
          <w:szCs w:val="24"/>
        </w:rPr>
        <w:t xml:space="preserve"> руб. </w:t>
      </w:r>
      <w:r>
        <w:rPr>
          <w:rFonts w:ascii="Times New Roman" w:hAnsi="Times New Roman"/>
          <w:sz w:val="24"/>
          <w:szCs w:val="24"/>
        </w:rPr>
        <w:t>больше</w:t>
      </w:r>
      <w:r w:rsidRPr="00B7448E">
        <w:rPr>
          <w:rFonts w:ascii="Times New Roman" w:hAnsi="Times New Roman"/>
          <w:sz w:val="24"/>
          <w:szCs w:val="24"/>
        </w:rPr>
        <w:t xml:space="preserve"> или </w:t>
      </w:r>
      <w:r>
        <w:rPr>
          <w:rFonts w:ascii="Times New Roman" w:hAnsi="Times New Roman"/>
          <w:sz w:val="24"/>
          <w:szCs w:val="24"/>
        </w:rPr>
        <w:t>8,4</w:t>
      </w:r>
      <w:r w:rsidRPr="00B7448E">
        <w:rPr>
          <w:rFonts w:ascii="Times New Roman" w:hAnsi="Times New Roman"/>
          <w:sz w:val="24"/>
          <w:szCs w:val="24"/>
        </w:rPr>
        <w:t xml:space="preserve">% от плана, и что на </w:t>
      </w:r>
      <w:r>
        <w:rPr>
          <w:rFonts w:ascii="Times New Roman" w:hAnsi="Times New Roman"/>
          <w:sz w:val="24"/>
          <w:szCs w:val="24"/>
        </w:rPr>
        <w:t>1 066 086</w:t>
      </w:r>
      <w:r w:rsidRPr="00B7448E">
        <w:rPr>
          <w:rFonts w:ascii="Times New Roman" w:hAnsi="Times New Roman"/>
          <w:sz w:val="24"/>
          <w:szCs w:val="24"/>
        </w:rPr>
        <w:t xml:space="preserve"> руб. (</w:t>
      </w:r>
      <w:r>
        <w:rPr>
          <w:rFonts w:ascii="Times New Roman" w:hAnsi="Times New Roman"/>
          <w:sz w:val="24"/>
          <w:szCs w:val="24"/>
        </w:rPr>
        <w:t>30,9</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 xml:space="preserve">ьше фактических поступлений 2020 года. </w:t>
      </w:r>
    </w:p>
    <w:p w:rsidR="00C802D3" w:rsidRPr="00B7448E"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поступило средств на сумму </w:t>
      </w:r>
      <w:r>
        <w:rPr>
          <w:rFonts w:ascii="Times New Roman" w:hAnsi="Times New Roman"/>
          <w:sz w:val="24"/>
          <w:szCs w:val="24"/>
        </w:rPr>
        <w:t>2 826 820</w:t>
      </w:r>
      <w:r w:rsidRPr="00B7448E">
        <w:rPr>
          <w:rFonts w:ascii="Times New Roman" w:hAnsi="Times New Roman"/>
          <w:sz w:val="24"/>
          <w:szCs w:val="24"/>
        </w:rPr>
        <w:t xml:space="preserve"> руб., что на </w:t>
      </w:r>
      <w:r>
        <w:rPr>
          <w:rFonts w:ascii="Times New Roman" w:hAnsi="Times New Roman"/>
          <w:sz w:val="24"/>
          <w:szCs w:val="24"/>
        </w:rPr>
        <w:t>226 207</w:t>
      </w:r>
      <w:r w:rsidRPr="00B7448E">
        <w:rPr>
          <w:rFonts w:ascii="Times New Roman" w:hAnsi="Times New Roman"/>
          <w:sz w:val="24"/>
          <w:szCs w:val="24"/>
        </w:rPr>
        <w:t xml:space="preserve"> руб. </w:t>
      </w:r>
      <w:proofErr w:type="gramStart"/>
      <w:r w:rsidRPr="00B7448E">
        <w:rPr>
          <w:rFonts w:ascii="Times New Roman" w:hAnsi="Times New Roman"/>
          <w:sz w:val="24"/>
          <w:szCs w:val="24"/>
        </w:rPr>
        <w:t>или  на</w:t>
      </w:r>
      <w:proofErr w:type="gramEnd"/>
      <w:r w:rsidRPr="00B7448E">
        <w:rPr>
          <w:rFonts w:ascii="Times New Roman" w:hAnsi="Times New Roman"/>
          <w:sz w:val="24"/>
          <w:szCs w:val="24"/>
        </w:rPr>
        <w:t xml:space="preserve"> </w:t>
      </w:r>
      <w:r>
        <w:rPr>
          <w:rFonts w:ascii="Times New Roman" w:hAnsi="Times New Roman"/>
          <w:sz w:val="24"/>
          <w:szCs w:val="24"/>
        </w:rPr>
        <w:t>7,41</w:t>
      </w:r>
      <w:r w:rsidRPr="00B7448E">
        <w:rPr>
          <w:rFonts w:ascii="Times New Roman" w:hAnsi="Times New Roman"/>
          <w:sz w:val="24"/>
          <w:szCs w:val="24"/>
        </w:rPr>
        <w:t xml:space="preserve">% меньше запланированного, и что на </w:t>
      </w:r>
      <w:r>
        <w:rPr>
          <w:rFonts w:ascii="Times New Roman" w:hAnsi="Times New Roman"/>
          <w:sz w:val="24"/>
          <w:szCs w:val="24"/>
        </w:rPr>
        <w:t>95 357</w:t>
      </w:r>
      <w:r w:rsidRPr="00B7448E">
        <w:rPr>
          <w:rFonts w:ascii="Times New Roman" w:hAnsi="Times New Roman"/>
          <w:sz w:val="24"/>
          <w:szCs w:val="24"/>
        </w:rPr>
        <w:t xml:space="preserve"> руб. (</w:t>
      </w:r>
      <w:r>
        <w:rPr>
          <w:rFonts w:ascii="Times New Roman" w:hAnsi="Times New Roman"/>
          <w:sz w:val="24"/>
          <w:szCs w:val="24"/>
        </w:rPr>
        <w:t>3,5</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 xml:space="preserve">ьше фактических поступлений </w:t>
      </w:r>
      <w:r>
        <w:rPr>
          <w:rFonts w:ascii="Times New Roman" w:hAnsi="Times New Roman"/>
          <w:sz w:val="24"/>
          <w:szCs w:val="24"/>
        </w:rPr>
        <w:t xml:space="preserve">                                </w:t>
      </w:r>
      <w:r w:rsidRPr="00B7448E">
        <w:rPr>
          <w:rFonts w:ascii="Times New Roman" w:hAnsi="Times New Roman"/>
          <w:sz w:val="24"/>
          <w:szCs w:val="24"/>
        </w:rPr>
        <w:t>2020 года.</w:t>
      </w:r>
    </w:p>
    <w:p w:rsidR="00C802D3" w:rsidRDefault="00C802D3" w:rsidP="00C802D3">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поступило средств на сумму </w:t>
      </w:r>
      <w:r>
        <w:rPr>
          <w:rFonts w:ascii="Times New Roman" w:hAnsi="Times New Roman"/>
          <w:sz w:val="24"/>
          <w:szCs w:val="24"/>
        </w:rPr>
        <w:t>6 965 518</w:t>
      </w:r>
      <w:r w:rsidRPr="00B7448E">
        <w:rPr>
          <w:rFonts w:ascii="Times New Roman" w:hAnsi="Times New Roman"/>
          <w:sz w:val="24"/>
          <w:szCs w:val="24"/>
        </w:rPr>
        <w:t xml:space="preserve"> руб., что на </w:t>
      </w:r>
      <w:r>
        <w:rPr>
          <w:rFonts w:ascii="Times New Roman" w:hAnsi="Times New Roman"/>
          <w:sz w:val="24"/>
          <w:szCs w:val="24"/>
        </w:rPr>
        <w:t>2 545 169</w:t>
      </w:r>
      <w:r w:rsidRPr="00B7448E">
        <w:rPr>
          <w:rFonts w:ascii="Times New Roman" w:hAnsi="Times New Roman"/>
          <w:sz w:val="24"/>
          <w:szCs w:val="24"/>
        </w:rPr>
        <w:t xml:space="preserve"> руб. меньше или </w:t>
      </w:r>
      <w:r>
        <w:rPr>
          <w:rFonts w:ascii="Times New Roman" w:hAnsi="Times New Roman"/>
          <w:sz w:val="24"/>
          <w:szCs w:val="24"/>
        </w:rPr>
        <w:t>26,8</w:t>
      </w:r>
      <w:r w:rsidRPr="00B7448E">
        <w:rPr>
          <w:rFonts w:ascii="Times New Roman" w:hAnsi="Times New Roman"/>
          <w:sz w:val="24"/>
          <w:szCs w:val="24"/>
        </w:rPr>
        <w:t xml:space="preserve">% от плана, и что на </w:t>
      </w:r>
      <w:r>
        <w:rPr>
          <w:rFonts w:ascii="Times New Roman" w:hAnsi="Times New Roman"/>
          <w:sz w:val="24"/>
          <w:szCs w:val="24"/>
        </w:rPr>
        <w:t>2 175 978</w:t>
      </w:r>
      <w:r w:rsidRPr="00B7448E">
        <w:rPr>
          <w:rFonts w:ascii="Times New Roman" w:hAnsi="Times New Roman"/>
          <w:sz w:val="24"/>
          <w:szCs w:val="24"/>
        </w:rPr>
        <w:t xml:space="preserve"> руб. (</w:t>
      </w:r>
      <w:r>
        <w:rPr>
          <w:rFonts w:ascii="Times New Roman" w:hAnsi="Times New Roman"/>
          <w:sz w:val="24"/>
          <w:szCs w:val="24"/>
        </w:rPr>
        <w:t>45,4</w:t>
      </w:r>
      <w:r w:rsidRPr="00B7448E">
        <w:rPr>
          <w:rFonts w:ascii="Times New Roman" w:hAnsi="Times New Roman"/>
          <w:sz w:val="24"/>
          <w:szCs w:val="24"/>
        </w:rPr>
        <w:t xml:space="preserve">%) </w:t>
      </w:r>
      <w:r>
        <w:rPr>
          <w:rFonts w:ascii="Times New Roman" w:hAnsi="Times New Roman"/>
          <w:sz w:val="24"/>
          <w:szCs w:val="24"/>
        </w:rPr>
        <w:t>бол</w:t>
      </w:r>
      <w:r w:rsidRPr="00B7448E">
        <w:rPr>
          <w:rFonts w:ascii="Times New Roman" w:hAnsi="Times New Roman"/>
          <w:sz w:val="24"/>
          <w:szCs w:val="24"/>
        </w:rPr>
        <w:t xml:space="preserve">ьше фактических поступлений 2020 года. </w:t>
      </w:r>
      <w:r>
        <w:rPr>
          <w:rFonts w:ascii="Times New Roman" w:hAnsi="Times New Roman"/>
          <w:sz w:val="24"/>
          <w:szCs w:val="24"/>
        </w:rPr>
        <w:t xml:space="preserve">Данное уменьшение связано с тем, что план доходов, планируемый к поступлению формируется на основании фактических поступлений предыдущего периода. Фактические </w:t>
      </w:r>
      <w:proofErr w:type="gramStart"/>
      <w:r>
        <w:rPr>
          <w:rFonts w:ascii="Times New Roman" w:hAnsi="Times New Roman"/>
          <w:sz w:val="24"/>
          <w:szCs w:val="24"/>
        </w:rPr>
        <w:t>поступления  в</w:t>
      </w:r>
      <w:proofErr w:type="gramEnd"/>
      <w:r>
        <w:rPr>
          <w:rFonts w:ascii="Times New Roman" w:hAnsi="Times New Roman"/>
          <w:sz w:val="24"/>
          <w:szCs w:val="24"/>
        </w:rPr>
        <w:t xml:space="preserve"> основном зависят от спроса населения на соответствующую платную услугу. По МУ «</w:t>
      </w:r>
      <w:proofErr w:type="spellStart"/>
      <w:r>
        <w:rPr>
          <w:rFonts w:ascii="Times New Roman" w:hAnsi="Times New Roman"/>
          <w:sz w:val="24"/>
          <w:szCs w:val="24"/>
        </w:rPr>
        <w:t>УФКиС</w:t>
      </w:r>
      <w:proofErr w:type="spellEnd"/>
      <w:r>
        <w:rPr>
          <w:rFonts w:ascii="Times New Roman" w:hAnsi="Times New Roman"/>
          <w:sz w:val="24"/>
          <w:szCs w:val="24"/>
        </w:rPr>
        <w:t xml:space="preserve">» невыполнение доходной части связано с ремонтом плавательного бассейна ДЮСШ №1, </w:t>
      </w:r>
      <w:r>
        <w:rPr>
          <w:rFonts w:ascii="Times New Roman" w:hAnsi="Times New Roman"/>
          <w:sz w:val="24"/>
          <w:szCs w:val="24"/>
        </w:rPr>
        <w:lastRenderedPageBreak/>
        <w:t xml:space="preserve">проведением ремонта в спорткомплексе «Юбилейный», а также в связи с карантином отсутствует спрос на групповые занятия в ДЮСШ №2 (футбол, волейбол, баскетбол). По остальным муниципальным учреждениям невыполнение доходной части связано низкой платежеспособностью населения, отсутствием спроса и карантином, связанным с распространением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r>
        <w:rPr>
          <w:rFonts w:ascii="Times New Roman" w:hAnsi="Times New Roman"/>
          <w:sz w:val="24"/>
          <w:szCs w:val="24"/>
          <w:lang w:val="en-US"/>
        </w:rPr>
        <w:t>COVID</w:t>
      </w:r>
      <w:r>
        <w:rPr>
          <w:rFonts w:ascii="Times New Roman" w:hAnsi="Times New Roman"/>
          <w:sz w:val="24"/>
          <w:szCs w:val="24"/>
        </w:rPr>
        <w:t xml:space="preserve">-19. </w:t>
      </w:r>
    </w:p>
    <w:p w:rsidR="00C802D3" w:rsidRPr="00200A5E" w:rsidRDefault="00C802D3" w:rsidP="00C802D3">
      <w:pPr>
        <w:spacing w:after="0" w:line="240" w:lineRule="auto"/>
        <w:ind w:firstLine="567"/>
        <w:jc w:val="both"/>
        <w:rPr>
          <w:rFonts w:ascii="Times New Roman" w:hAnsi="Times New Roman"/>
          <w:sz w:val="24"/>
          <w:szCs w:val="24"/>
        </w:rPr>
      </w:pPr>
      <w:r w:rsidRPr="00200A5E">
        <w:rPr>
          <w:rFonts w:ascii="Times New Roman" w:hAnsi="Times New Roman"/>
          <w:sz w:val="24"/>
          <w:szCs w:val="24"/>
        </w:rPr>
        <w:t>Основными крупными налогоплательщиками в местный бюджет за 2021 год явились следующие предприятия:</w:t>
      </w:r>
    </w:p>
    <w:p w:rsidR="00C802D3" w:rsidRPr="00200A5E" w:rsidRDefault="00C802D3" w:rsidP="00C802D3">
      <w:pPr>
        <w:spacing w:after="0" w:line="240" w:lineRule="auto"/>
        <w:ind w:firstLine="567"/>
        <w:jc w:val="both"/>
        <w:rPr>
          <w:rFonts w:ascii="Times New Roman" w:hAnsi="Times New Roman"/>
          <w:sz w:val="24"/>
          <w:szCs w:val="24"/>
        </w:rPr>
      </w:pPr>
      <w:r w:rsidRPr="00200A5E">
        <w:rPr>
          <w:rFonts w:ascii="Times New Roman" w:hAnsi="Times New Roman"/>
          <w:sz w:val="24"/>
          <w:szCs w:val="24"/>
        </w:rPr>
        <w:t xml:space="preserve">- ОАО «Молдавский металлургический завод» выплатил </w:t>
      </w:r>
      <w:r>
        <w:rPr>
          <w:rFonts w:ascii="Times New Roman" w:hAnsi="Times New Roman"/>
          <w:sz w:val="24"/>
          <w:szCs w:val="24"/>
        </w:rPr>
        <w:t>35 047 615</w:t>
      </w:r>
      <w:r w:rsidRPr="00200A5E">
        <w:rPr>
          <w:rFonts w:ascii="Times New Roman" w:hAnsi="Times New Roman"/>
          <w:sz w:val="24"/>
          <w:szCs w:val="24"/>
        </w:rPr>
        <w:t xml:space="preserve"> руб.  </w:t>
      </w:r>
      <w:r w:rsidR="007E6AEA">
        <w:rPr>
          <w:rFonts w:ascii="Times New Roman" w:hAnsi="Times New Roman"/>
          <w:sz w:val="24"/>
          <w:szCs w:val="24"/>
        </w:rPr>
        <w:t xml:space="preserve">                          </w:t>
      </w:r>
      <w:r w:rsidRPr="00200A5E">
        <w:rPr>
          <w:rFonts w:ascii="Times New Roman" w:hAnsi="Times New Roman"/>
          <w:sz w:val="24"/>
          <w:szCs w:val="24"/>
        </w:rPr>
        <w:t>(+</w:t>
      </w:r>
      <w:r>
        <w:rPr>
          <w:rFonts w:ascii="Times New Roman" w:hAnsi="Times New Roman"/>
          <w:sz w:val="24"/>
          <w:szCs w:val="24"/>
        </w:rPr>
        <w:t>7 910 231</w:t>
      </w:r>
      <w:r w:rsidRPr="00200A5E">
        <w:rPr>
          <w:rFonts w:ascii="Times New Roman" w:hAnsi="Times New Roman"/>
          <w:sz w:val="24"/>
          <w:szCs w:val="24"/>
        </w:rPr>
        <w:t xml:space="preserve"> руб.);</w:t>
      </w:r>
    </w:p>
    <w:p w:rsidR="00C802D3" w:rsidRPr="00200A5E" w:rsidRDefault="00C802D3" w:rsidP="00C802D3">
      <w:pPr>
        <w:spacing w:after="0" w:line="240" w:lineRule="auto"/>
        <w:ind w:firstLine="567"/>
        <w:jc w:val="both"/>
        <w:rPr>
          <w:rFonts w:ascii="Times New Roman" w:hAnsi="Times New Roman"/>
          <w:sz w:val="24"/>
          <w:szCs w:val="24"/>
        </w:rPr>
      </w:pPr>
      <w:r w:rsidRPr="00200A5E">
        <w:rPr>
          <w:rFonts w:ascii="Times New Roman" w:hAnsi="Times New Roman"/>
          <w:sz w:val="24"/>
          <w:szCs w:val="24"/>
        </w:rPr>
        <w:t>- ЗАО «</w:t>
      </w:r>
      <w:proofErr w:type="spellStart"/>
      <w:r w:rsidRPr="00200A5E">
        <w:rPr>
          <w:rFonts w:ascii="Times New Roman" w:hAnsi="Times New Roman"/>
          <w:sz w:val="24"/>
          <w:szCs w:val="24"/>
        </w:rPr>
        <w:t>Рыбницкий</w:t>
      </w:r>
      <w:proofErr w:type="spellEnd"/>
      <w:r w:rsidRPr="00200A5E">
        <w:rPr>
          <w:rFonts w:ascii="Times New Roman" w:hAnsi="Times New Roman"/>
          <w:sz w:val="24"/>
          <w:szCs w:val="24"/>
        </w:rPr>
        <w:t xml:space="preserve"> цементный комбинат» </w:t>
      </w:r>
      <w:r>
        <w:rPr>
          <w:rFonts w:ascii="Times New Roman" w:hAnsi="Times New Roman"/>
          <w:sz w:val="24"/>
          <w:szCs w:val="24"/>
        </w:rPr>
        <w:t>- 21 920 433</w:t>
      </w:r>
      <w:r w:rsidRPr="00200A5E">
        <w:rPr>
          <w:rFonts w:ascii="Times New Roman" w:hAnsi="Times New Roman"/>
          <w:sz w:val="24"/>
          <w:szCs w:val="24"/>
        </w:rPr>
        <w:t xml:space="preserve"> руб. (-</w:t>
      </w:r>
      <w:r>
        <w:rPr>
          <w:rFonts w:ascii="Times New Roman" w:hAnsi="Times New Roman"/>
          <w:sz w:val="24"/>
          <w:szCs w:val="24"/>
        </w:rPr>
        <w:t>3 468 060</w:t>
      </w:r>
      <w:r w:rsidRPr="00200A5E">
        <w:rPr>
          <w:rFonts w:ascii="Times New Roman" w:hAnsi="Times New Roman"/>
          <w:sz w:val="24"/>
          <w:szCs w:val="24"/>
        </w:rPr>
        <w:t xml:space="preserve"> руб.);</w:t>
      </w:r>
    </w:p>
    <w:p w:rsidR="00C802D3" w:rsidRDefault="00C802D3" w:rsidP="00C802D3">
      <w:pPr>
        <w:spacing w:after="0" w:line="240" w:lineRule="auto"/>
        <w:ind w:firstLine="567"/>
        <w:jc w:val="both"/>
        <w:rPr>
          <w:rFonts w:ascii="Times New Roman" w:hAnsi="Times New Roman"/>
          <w:sz w:val="24"/>
          <w:szCs w:val="24"/>
        </w:rPr>
      </w:pPr>
      <w:r w:rsidRPr="00200A5E">
        <w:rPr>
          <w:rFonts w:ascii="Times New Roman" w:hAnsi="Times New Roman"/>
          <w:sz w:val="24"/>
          <w:szCs w:val="24"/>
        </w:rPr>
        <w:t xml:space="preserve">- ООО «Шериф» </w:t>
      </w:r>
      <w:r>
        <w:rPr>
          <w:rFonts w:ascii="Times New Roman" w:hAnsi="Times New Roman"/>
          <w:sz w:val="24"/>
          <w:szCs w:val="24"/>
        </w:rPr>
        <w:t>- 20 615 210</w:t>
      </w:r>
      <w:r w:rsidRPr="00200A5E">
        <w:rPr>
          <w:rFonts w:ascii="Times New Roman" w:hAnsi="Times New Roman"/>
          <w:sz w:val="24"/>
          <w:szCs w:val="24"/>
        </w:rPr>
        <w:t xml:space="preserve"> руб. (+</w:t>
      </w:r>
      <w:r>
        <w:rPr>
          <w:rFonts w:ascii="Times New Roman" w:hAnsi="Times New Roman"/>
          <w:sz w:val="24"/>
          <w:szCs w:val="24"/>
        </w:rPr>
        <w:t xml:space="preserve">901 734 </w:t>
      </w:r>
      <w:r w:rsidRPr="00200A5E">
        <w:rPr>
          <w:rFonts w:ascii="Times New Roman" w:hAnsi="Times New Roman"/>
          <w:sz w:val="24"/>
          <w:szCs w:val="24"/>
        </w:rPr>
        <w:t>руб.)</w:t>
      </w:r>
      <w:r>
        <w:rPr>
          <w:rFonts w:ascii="Times New Roman" w:hAnsi="Times New Roman"/>
          <w:sz w:val="24"/>
          <w:szCs w:val="24"/>
        </w:rPr>
        <w:t>;</w:t>
      </w:r>
    </w:p>
    <w:p w:rsidR="00C802D3" w:rsidRDefault="00C802D3" w:rsidP="00C802D3">
      <w:pPr>
        <w:spacing w:after="0" w:line="240" w:lineRule="auto"/>
        <w:ind w:firstLine="567"/>
        <w:jc w:val="both"/>
        <w:rPr>
          <w:rFonts w:ascii="Times New Roman" w:hAnsi="Times New Roman"/>
          <w:sz w:val="24"/>
          <w:szCs w:val="24"/>
        </w:rPr>
      </w:pPr>
      <w:r>
        <w:rPr>
          <w:rFonts w:ascii="Times New Roman" w:hAnsi="Times New Roman"/>
          <w:sz w:val="24"/>
          <w:szCs w:val="24"/>
        </w:rPr>
        <w:t>- СЗАО «</w:t>
      </w:r>
      <w:proofErr w:type="spellStart"/>
      <w:r>
        <w:rPr>
          <w:rFonts w:ascii="Times New Roman" w:hAnsi="Times New Roman"/>
          <w:sz w:val="24"/>
          <w:szCs w:val="24"/>
        </w:rPr>
        <w:t>Интерднестрком</w:t>
      </w:r>
      <w:proofErr w:type="spellEnd"/>
      <w:r>
        <w:rPr>
          <w:rFonts w:ascii="Times New Roman" w:hAnsi="Times New Roman"/>
          <w:sz w:val="24"/>
          <w:szCs w:val="24"/>
        </w:rPr>
        <w:t>» - 5 711 142 руб. (+ 491 880 руб.).</w:t>
      </w:r>
    </w:p>
    <w:p w:rsidR="0003569E" w:rsidRPr="00A7504D" w:rsidRDefault="00C802D3" w:rsidP="00C802D3">
      <w:pPr>
        <w:spacing w:after="0" w:line="240" w:lineRule="auto"/>
        <w:ind w:firstLine="708"/>
        <w:jc w:val="both"/>
        <w:rPr>
          <w:rFonts w:ascii="Times New Roman" w:hAnsi="Times New Roman"/>
          <w:sz w:val="24"/>
          <w:szCs w:val="24"/>
        </w:rPr>
      </w:pPr>
      <w:r w:rsidRPr="00A7504D">
        <w:rPr>
          <w:rFonts w:ascii="Times New Roman" w:hAnsi="Times New Roman"/>
          <w:sz w:val="24"/>
          <w:szCs w:val="24"/>
        </w:rPr>
        <w:t>Общая сумма недоимки по платежам в местный бюджет по состоянию на 01.</w:t>
      </w:r>
      <w:r>
        <w:rPr>
          <w:rFonts w:ascii="Times New Roman" w:hAnsi="Times New Roman"/>
          <w:sz w:val="24"/>
          <w:szCs w:val="24"/>
        </w:rPr>
        <w:t>01</w:t>
      </w:r>
      <w:r w:rsidRPr="00A7504D">
        <w:rPr>
          <w:rFonts w:ascii="Times New Roman" w:hAnsi="Times New Roman"/>
          <w:sz w:val="24"/>
          <w:szCs w:val="24"/>
        </w:rPr>
        <w:t>.202</w:t>
      </w:r>
      <w:r>
        <w:rPr>
          <w:rFonts w:ascii="Times New Roman" w:hAnsi="Times New Roman"/>
          <w:sz w:val="24"/>
          <w:szCs w:val="24"/>
        </w:rPr>
        <w:t>2</w:t>
      </w:r>
      <w:r w:rsidRPr="00A7504D">
        <w:rPr>
          <w:rFonts w:ascii="Times New Roman" w:hAnsi="Times New Roman"/>
          <w:sz w:val="24"/>
          <w:szCs w:val="24"/>
        </w:rPr>
        <w:t xml:space="preserve">г. составила  </w:t>
      </w:r>
      <w:r>
        <w:rPr>
          <w:rFonts w:ascii="Times New Roman" w:hAnsi="Times New Roman"/>
          <w:sz w:val="24"/>
          <w:szCs w:val="24"/>
        </w:rPr>
        <w:t>42 850 118</w:t>
      </w:r>
      <w:r w:rsidRPr="00A7504D">
        <w:rPr>
          <w:rFonts w:ascii="Times New Roman" w:hAnsi="Times New Roman"/>
          <w:sz w:val="24"/>
          <w:szCs w:val="24"/>
        </w:rPr>
        <w:t xml:space="preserve"> руб., что на </w:t>
      </w:r>
      <w:r>
        <w:rPr>
          <w:rFonts w:ascii="Times New Roman" w:hAnsi="Times New Roman"/>
          <w:sz w:val="24"/>
          <w:szCs w:val="24"/>
        </w:rPr>
        <w:t>3 466 810</w:t>
      </w:r>
      <w:r w:rsidRPr="00A7504D">
        <w:rPr>
          <w:rFonts w:ascii="Times New Roman" w:hAnsi="Times New Roman"/>
          <w:sz w:val="24"/>
          <w:szCs w:val="24"/>
        </w:rPr>
        <w:t xml:space="preserve"> руб. </w:t>
      </w:r>
      <w:r>
        <w:rPr>
          <w:rFonts w:ascii="Times New Roman" w:hAnsi="Times New Roman"/>
          <w:sz w:val="24"/>
          <w:szCs w:val="24"/>
        </w:rPr>
        <w:t>бол</w:t>
      </w:r>
      <w:r w:rsidRPr="00A7504D">
        <w:rPr>
          <w:rFonts w:ascii="Times New Roman" w:hAnsi="Times New Roman"/>
          <w:sz w:val="24"/>
          <w:szCs w:val="24"/>
        </w:rPr>
        <w:t>ьше, чем по состоянию на 01.01.20</w:t>
      </w:r>
      <w:r>
        <w:rPr>
          <w:rFonts w:ascii="Times New Roman" w:hAnsi="Times New Roman"/>
          <w:sz w:val="24"/>
          <w:szCs w:val="24"/>
        </w:rPr>
        <w:t>2</w:t>
      </w:r>
      <w:r w:rsidR="00C569A7">
        <w:rPr>
          <w:rFonts w:ascii="Times New Roman" w:hAnsi="Times New Roman"/>
          <w:sz w:val="24"/>
          <w:szCs w:val="24"/>
        </w:rPr>
        <w:t>1</w:t>
      </w:r>
      <w:r w:rsidRPr="00A7504D">
        <w:rPr>
          <w:rFonts w:ascii="Times New Roman" w:hAnsi="Times New Roman"/>
          <w:sz w:val="24"/>
          <w:szCs w:val="24"/>
        </w:rPr>
        <w:t xml:space="preserve">г. </w:t>
      </w:r>
      <w:r>
        <w:rPr>
          <w:rFonts w:ascii="Times New Roman" w:hAnsi="Times New Roman"/>
          <w:sz w:val="24"/>
          <w:szCs w:val="24"/>
        </w:rPr>
        <w:t xml:space="preserve">(Данный факт связан с тем, что в сентябре месяце 2021 года НИ по г. Рыбница и </w:t>
      </w:r>
      <w:proofErr w:type="spellStart"/>
      <w:r>
        <w:rPr>
          <w:rFonts w:ascii="Times New Roman" w:hAnsi="Times New Roman"/>
          <w:sz w:val="24"/>
          <w:szCs w:val="24"/>
        </w:rPr>
        <w:t>Рыбницкому</w:t>
      </w:r>
      <w:proofErr w:type="spellEnd"/>
      <w:r>
        <w:rPr>
          <w:rFonts w:ascii="Times New Roman" w:hAnsi="Times New Roman"/>
          <w:sz w:val="24"/>
          <w:szCs w:val="24"/>
        </w:rPr>
        <w:t xml:space="preserve"> району проведена внеплановая проверка по ООО «</w:t>
      </w:r>
      <w:proofErr w:type="spellStart"/>
      <w:r>
        <w:rPr>
          <w:rFonts w:ascii="Times New Roman" w:hAnsi="Times New Roman"/>
          <w:sz w:val="24"/>
          <w:szCs w:val="24"/>
        </w:rPr>
        <w:t>Дижитал-М</w:t>
      </w:r>
      <w:r w:rsidR="00C569A7">
        <w:rPr>
          <w:rFonts w:ascii="Times New Roman" w:hAnsi="Times New Roman"/>
          <w:sz w:val="24"/>
          <w:szCs w:val="24"/>
        </w:rPr>
        <w:t>а</w:t>
      </w:r>
      <w:r>
        <w:rPr>
          <w:rFonts w:ascii="Times New Roman" w:hAnsi="Times New Roman"/>
          <w:sz w:val="24"/>
          <w:szCs w:val="24"/>
        </w:rPr>
        <w:t>н</w:t>
      </w:r>
      <w:r w:rsidR="00C569A7">
        <w:rPr>
          <w:rFonts w:ascii="Times New Roman" w:hAnsi="Times New Roman"/>
          <w:sz w:val="24"/>
          <w:szCs w:val="24"/>
        </w:rPr>
        <w:t>эй</w:t>
      </w:r>
      <w:proofErr w:type="spellEnd"/>
      <w:r>
        <w:rPr>
          <w:rFonts w:ascii="Times New Roman" w:hAnsi="Times New Roman"/>
          <w:sz w:val="24"/>
          <w:szCs w:val="24"/>
        </w:rPr>
        <w:t xml:space="preserve">», было </w:t>
      </w:r>
      <w:proofErr w:type="spellStart"/>
      <w:r>
        <w:rPr>
          <w:rFonts w:ascii="Times New Roman" w:hAnsi="Times New Roman"/>
          <w:sz w:val="24"/>
          <w:szCs w:val="24"/>
        </w:rPr>
        <w:t>доначислено</w:t>
      </w:r>
      <w:proofErr w:type="spellEnd"/>
      <w:r>
        <w:rPr>
          <w:rFonts w:ascii="Times New Roman" w:hAnsi="Times New Roman"/>
          <w:sz w:val="24"/>
          <w:szCs w:val="24"/>
        </w:rPr>
        <w:t xml:space="preserve"> в местный бюджет 3 млн. 722 тыс. руб.; штраф – 1 млн. 039 тыс. руб.) </w:t>
      </w:r>
      <w:r w:rsidRPr="00A7504D">
        <w:rPr>
          <w:rFonts w:ascii="Times New Roman" w:hAnsi="Times New Roman"/>
          <w:sz w:val="24"/>
          <w:szCs w:val="24"/>
        </w:rPr>
        <w:t xml:space="preserve">Наибольший удельный вес в составе недоимки приходится на  подоходные налоги – </w:t>
      </w:r>
      <w:r w:rsidR="007E6AEA">
        <w:rPr>
          <w:rFonts w:ascii="Times New Roman" w:hAnsi="Times New Roman"/>
          <w:sz w:val="24"/>
          <w:szCs w:val="24"/>
        </w:rPr>
        <w:t xml:space="preserve">                   </w:t>
      </w:r>
      <w:r>
        <w:rPr>
          <w:rFonts w:ascii="Times New Roman" w:hAnsi="Times New Roman"/>
          <w:sz w:val="24"/>
          <w:szCs w:val="24"/>
        </w:rPr>
        <w:t>19 024 694</w:t>
      </w:r>
      <w:r w:rsidRPr="00A7504D">
        <w:rPr>
          <w:rFonts w:ascii="Times New Roman" w:hAnsi="Times New Roman"/>
          <w:sz w:val="24"/>
          <w:szCs w:val="24"/>
        </w:rPr>
        <w:t xml:space="preserve"> руб. или  </w:t>
      </w:r>
      <w:r>
        <w:rPr>
          <w:rFonts w:ascii="Times New Roman" w:hAnsi="Times New Roman"/>
          <w:sz w:val="24"/>
          <w:szCs w:val="24"/>
        </w:rPr>
        <w:t>44,4</w:t>
      </w:r>
      <w:r w:rsidRPr="00A7504D">
        <w:rPr>
          <w:rFonts w:ascii="Times New Roman" w:hAnsi="Times New Roman"/>
          <w:sz w:val="24"/>
          <w:szCs w:val="24"/>
        </w:rPr>
        <w:t>%</w:t>
      </w:r>
      <w:r>
        <w:rPr>
          <w:rFonts w:ascii="Times New Roman" w:hAnsi="Times New Roman"/>
          <w:sz w:val="24"/>
          <w:szCs w:val="24"/>
        </w:rPr>
        <w:t xml:space="preserve">, на </w:t>
      </w:r>
      <w:r w:rsidRPr="00A7504D">
        <w:rPr>
          <w:rFonts w:ascii="Times New Roman" w:hAnsi="Times New Roman"/>
          <w:sz w:val="24"/>
          <w:szCs w:val="24"/>
        </w:rPr>
        <w:t xml:space="preserve">земельный налог в сумме </w:t>
      </w:r>
      <w:r>
        <w:rPr>
          <w:rFonts w:ascii="Times New Roman" w:hAnsi="Times New Roman"/>
          <w:sz w:val="24"/>
          <w:szCs w:val="24"/>
        </w:rPr>
        <w:t>19 026 572</w:t>
      </w:r>
      <w:r w:rsidRPr="00A7504D">
        <w:rPr>
          <w:rFonts w:ascii="Times New Roman" w:hAnsi="Times New Roman"/>
          <w:sz w:val="24"/>
          <w:szCs w:val="24"/>
        </w:rPr>
        <w:t xml:space="preserve"> руб. или </w:t>
      </w:r>
      <w:r>
        <w:rPr>
          <w:rFonts w:ascii="Times New Roman" w:hAnsi="Times New Roman"/>
          <w:sz w:val="24"/>
          <w:szCs w:val="24"/>
        </w:rPr>
        <w:t>44,4</w:t>
      </w:r>
      <w:r w:rsidRPr="00A7504D">
        <w:rPr>
          <w:rFonts w:ascii="Times New Roman" w:hAnsi="Times New Roman"/>
          <w:sz w:val="24"/>
          <w:szCs w:val="24"/>
        </w:rPr>
        <w:t>%.</w:t>
      </w:r>
    </w:p>
    <w:p w:rsidR="00200A5E" w:rsidRPr="00B7448E" w:rsidRDefault="00200A5E" w:rsidP="00B7448E">
      <w:pPr>
        <w:spacing w:after="0" w:line="240" w:lineRule="auto"/>
        <w:ind w:firstLine="567"/>
        <w:jc w:val="both"/>
        <w:rPr>
          <w:rFonts w:ascii="Times New Roman" w:hAnsi="Times New Roman"/>
          <w:sz w:val="24"/>
          <w:szCs w:val="24"/>
        </w:rPr>
      </w:pPr>
    </w:p>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lang w:val="en-US"/>
        </w:rPr>
        <w:t>II</w:t>
      </w:r>
      <w:r w:rsidRPr="00D50EFE">
        <w:rPr>
          <w:rFonts w:ascii="Times New Roman" w:hAnsi="Times New Roman" w:cs="Times New Roman"/>
          <w:b/>
        </w:rPr>
        <w:t xml:space="preserve">. </w:t>
      </w:r>
      <w:r w:rsidRPr="00D50EFE">
        <w:rPr>
          <w:rFonts w:ascii="Times New Roman" w:hAnsi="Times New Roman" w:cs="Times New Roman"/>
          <w:b/>
          <w:bCs/>
        </w:rPr>
        <w:t xml:space="preserve">ИСПОЛНЕНИЕ РАСХОДНОЙ ЧАСТИ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В отчетном периоде исполнение расходной части местного бюджета Рыбницкого района и г. Рыбница осуществлялось согласно росписи расходов, утвержденной Решением Совета народных депутатов Рыбницкого района и г. Рыбницы, из фактически поступивших в доход местн</w:t>
      </w:r>
      <w:r w:rsidR="00C802D3">
        <w:rPr>
          <w:rFonts w:ascii="Times New Roman" w:hAnsi="Times New Roman"/>
          <w:sz w:val="24"/>
          <w:szCs w:val="24"/>
        </w:rPr>
        <w:t>ого</w:t>
      </w:r>
      <w:r w:rsidRPr="00B7448E">
        <w:rPr>
          <w:rFonts w:ascii="Times New Roman" w:hAnsi="Times New Roman"/>
          <w:sz w:val="24"/>
          <w:szCs w:val="24"/>
        </w:rPr>
        <w:t xml:space="preserve"> бюджет</w:t>
      </w:r>
      <w:r w:rsidR="00C802D3">
        <w:rPr>
          <w:rFonts w:ascii="Times New Roman" w:hAnsi="Times New Roman"/>
          <w:sz w:val="24"/>
          <w:szCs w:val="24"/>
        </w:rPr>
        <w:t>а</w:t>
      </w:r>
      <w:r w:rsidRPr="00B7448E">
        <w:rPr>
          <w:rFonts w:ascii="Times New Roman" w:hAnsi="Times New Roman"/>
          <w:sz w:val="24"/>
          <w:szCs w:val="24"/>
        </w:rPr>
        <w:t xml:space="preserve"> налоговых и иных поступлений, а также целевых средств, поступивших из республиканского бюджета. </w:t>
      </w:r>
    </w:p>
    <w:p w:rsidR="00D50EFE" w:rsidRPr="00B23A0D" w:rsidRDefault="00D50EFE" w:rsidP="00B23A0D">
      <w:pPr>
        <w:spacing w:after="0" w:line="240" w:lineRule="auto"/>
        <w:ind w:firstLine="567"/>
        <w:jc w:val="both"/>
        <w:rPr>
          <w:rFonts w:ascii="Times New Roman" w:hAnsi="Times New Roman"/>
          <w:sz w:val="24"/>
          <w:szCs w:val="24"/>
        </w:rPr>
      </w:pPr>
      <w:r w:rsidRPr="00B7448E">
        <w:rPr>
          <w:rFonts w:ascii="Times New Roman" w:hAnsi="Times New Roman"/>
          <w:sz w:val="24"/>
          <w:szCs w:val="24"/>
        </w:rPr>
        <w:t>Исполнение в целом расходной части местного бюджета в разрезе разделов бюджетной классификации за 2021 год характеризуется следующим образом:</w:t>
      </w:r>
    </w:p>
    <w:tbl>
      <w:tblPr>
        <w:tblW w:w="10918" w:type="dxa"/>
        <w:jc w:val="center"/>
        <w:tblLook w:val="04A0" w:firstRow="1" w:lastRow="0" w:firstColumn="1" w:lastColumn="0" w:noHBand="0" w:noVBand="1"/>
      </w:tblPr>
      <w:tblGrid>
        <w:gridCol w:w="729"/>
        <w:gridCol w:w="4685"/>
        <w:gridCol w:w="2114"/>
        <w:gridCol w:w="1645"/>
        <w:gridCol w:w="874"/>
        <w:gridCol w:w="871"/>
      </w:tblGrid>
      <w:tr w:rsidR="00D50EFE" w:rsidRPr="00D50EFE" w:rsidTr="00C802D3">
        <w:trPr>
          <w:gridAfter w:val="1"/>
          <w:wAfter w:w="871" w:type="dxa"/>
          <w:trHeight w:val="255"/>
          <w:tblHeader/>
          <w:jc w:val="center"/>
        </w:trPr>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C802D3">
            <w:pPr>
              <w:spacing w:after="0" w:line="240" w:lineRule="auto"/>
              <w:jc w:val="center"/>
              <w:rPr>
                <w:rFonts w:ascii="Times New Roman" w:hAnsi="Times New Roman" w:cs="Times New Roman"/>
                <w:b/>
              </w:rPr>
            </w:pPr>
            <w:proofErr w:type="gramStart"/>
            <w:r w:rsidRPr="00D50EFE">
              <w:rPr>
                <w:rFonts w:ascii="Times New Roman" w:hAnsi="Times New Roman" w:cs="Times New Roman"/>
                <w:b/>
              </w:rPr>
              <w:t>Раз-дел</w:t>
            </w:r>
            <w:proofErr w:type="gramEnd"/>
          </w:p>
        </w:tc>
        <w:tc>
          <w:tcPr>
            <w:tcW w:w="4685" w:type="dxa"/>
            <w:tcBorders>
              <w:top w:val="single" w:sz="4" w:space="0" w:color="auto"/>
              <w:left w:val="nil"/>
              <w:bottom w:val="single" w:sz="4" w:space="0" w:color="auto"/>
              <w:right w:val="single" w:sz="4" w:space="0" w:color="auto"/>
            </w:tcBorders>
            <w:shd w:val="clear" w:color="auto" w:fill="FFFFFF"/>
            <w:vAlign w:val="center"/>
            <w:hideMark/>
          </w:tcPr>
          <w:p w:rsidR="00D50EFE" w:rsidRPr="00D50EFE" w:rsidRDefault="00D50EFE" w:rsidP="00C802D3">
            <w:pPr>
              <w:spacing w:after="0" w:line="240" w:lineRule="auto"/>
              <w:jc w:val="center"/>
              <w:rPr>
                <w:rFonts w:ascii="Times New Roman" w:hAnsi="Times New Roman" w:cs="Times New Roman"/>
                <w:b/>
              </w:rPr>
            </w:pPr>
            <w:r w:rsidRPr="00D50EFE">
              <w:rPr>
                <w:rFonts w:ascii="Times New Roman" w:hAnsi="Times New Roman" w:cs="Times New Roman"/>
                <w:b/>
              </w:rPr>
              <w:t>Наименование</w:t>
            </w:r>
          </w:p>
        </w:tc>
        <w:tc>
          <w:tcPr>
            <w:tcW w:w="2114" w:type="dxa"/>
            <w:tcBorders>
              <w:top w:val="single" w:sz="4" w:space="0" w:color="auto"/>
              <w:left w:val="nil"/>
              <w:bottom w:val="single" w:sz="4" w:space="0" w:color="auto"/>
              <w:right w:val="single" w:sz="4" w:space="0" w:color="auto"/>
            </w:tcBorders>
            <w:noWrap/>
            <w:vAlign w:val="center"/>
            <w:hideMark/>
          </w:tcPr>
          <w:p w:rsidR="00D50EFE" w:rsidRPr="00D50EFE" w:rsidRDefault="00D50EFE" w:rsidP="00C802D3">
            <w:pPr>
              <w:spacing w:after="0" w:line="240" w:lineRule="auto"/>
              <w:jc w:val="center"/>
              <w:rPr>
                <w:rFonts w:ascii="Times New Roman" w:hAnsi="Times New Roman" w:cs="Times New Roman"/>
                <w:b/>
              </w:rPr>
            </w:pPr>
            <w:r w:rsidRPr="00D50EFE">
              <w:rPr>
                <w:rFonts w:ascii="Times New Roman" w:hAnsi="Times New Roman" w:cs="Times New Roman"/>
                <w:b/>
              </w:rPr>
              <w:t>Плановые лимиты</w:t>
            </w:r>
          </w:p>
          <w:p w:rsidR="00D50EFE" w:rsidRPr="00D50EFE" w:rsidRDefault="00D50EFE" w:rsidP="00C802D3">
            <w:pPr>
              <w:spacing w:after="0" w:line="240" w:lineRule="auto"/>
              <w:jc w:val="center"/>
              <w:rPr>
                <w:rFonts w:ascii="Times New Roman" w:hAnsi="Times New Roman" w:cs="Times New Roman"/>
              </w:rPr>
            </w:pPr>
            <w:r w:rsidRPr="00D50EFE">
              <w:rPr>
                <w:rFonts w:ascii="Times New Roman" w:hAnsi="Times New Roman" w:cs="Times New Roman"/>
              </w:rPr>
              <w:t xml:space="preserve"> (с учетом перераспределений)</w:t>
            </w:r>
          </w:p>
        </w:tc>
        <w:tc>
          <w:tcPr>
            <w:tcW w:w="1645" w:type="dxa"/>
            <w:tcBorders>
              <w:top w:val="single" w:sz="4" w:space="0" w:color="auto"/>
              <w:left w:val="nil"/>
              <w:bottom w:val="single" w:sz="4" w:space="0" w:color="auto"/>
              <w:right w:val="single" w:sz="4" w:space="0" w:color="auto"/>
            </w:tcBorders>
            <w:noWrap/>
            <w:vAlign w:val="center"/>
            <w:hideMark/>
          </w:tcPr>
          <w:p w:rsidR="00D50EFE" w:rsidRPr="00D50EFE" w:rsidRDefault="00D50EFE" w:rsidP="00C802D3">
            <w:pPr>
              <w:spacing w:after="0" w:line="240" w:lineRule="auto"/>
              <w:jc w:val="center"/>
              <w:rPr>
                <w:rFonts w:ascii="Times New Roman" w:hAnsi="Times New Roman" w:cs="Times New Roman"/>
                <w:b/>
              </w:rPr>
            </w:pPr>
            <w:proofErr w:type="spellStart"/>
            <w:proofErr w:type="gramStart"/>
            <w:r w:rsidRPr="00D50EFE">
              <w:rPr>
                <w:rFonts w:ascii="Times New Roman" w:hAnsi="Times New Roman" w:cs="Times New Roman"/>
                <w:b/>
              </w:rPr>
              <w:t>Профинанси-рованные</w:t>
            </w:r>
            <w:proofErr w:type="spellEnd"/>
            <w:proofErr w:type="gramEnd"/>
            <w:r w:rsidRPr="00D50EFE">
              <w:rPr>
                <w:rFonts w:ascii="Times New Roman" w:hAnsi="Times New Roman" w:cs="Times New Roman"/>
                <w:b/>
              </w:rPr>
              <w:t xml:space="preserve"> расходы</w:t>
            </w:r>
          </w:p>
        </w:tc>
        <w:tc>
          <w:tcPr>
            <w:tcW w:w="874" w:type="dxa"/>
            <w:tcBorders>
              <w:top w:val="single" w:sz="4" w:space="0" w:color="auto"/>
              <w:left w:val="nil"/>
              <w:bottom w:val="single" w:sz="4" w:space="0" w:color="auto"/>
              <w:right w:val="single" w:sz="4" w:space="0" w:color="auto"/>
            </w:tcBorders>
            <w:shd w:val="clear" w:color="auto" w:fill="FFFFFF"/>
            <w:noWrap/>
            <w:vAlign w:val="center"/>
            <w:hideMark/>
          </w:tcPr>
          <w:p w:rsidR="00D50EFE" w:rsidRPr="00D50EFE" w:rsidRDefault="00D50EFE" w:rsidP="00C802D3">
            <w:pPr>
              <w:spacing w:after="0" w:line="240" w:lineRule="auto"/>
              <w:jc w:val="center"/>
              <w:rPr>
                <w:rFonts w:ascii="Times New Roman" w:hAnsi="Times New Roman" w:cs="Times New Roman"/>
              </w:rPr>
            </w:pPr>
            <w:r w:rsidRPr="00D50EFE">
              <w:rPr>
                <w:rFonts w:ascii="Times New Roman" w:hAnsi="Times New Roman" w:cs="Times New Roman"/>
                <w:b/>
              </w:rPr>
              <w:t xml:space="preserve">% </w:t>
            </w:r>
            <w:proofErr w:type="spellStart"/>
            <w:proofErr w:type="gramStart"/>
            <w:r w:rsidRPr="00D50EFE">
              <w:rPr>
                <w:rFonts w:ascii="Times New Roman" w:hAnsi="Times New Roman" w:cs="Times New Roman"/>
                <w:b/>
              </w:rPr>
              <w:t>испол</w:t>
            </w:r>
            <w:proofErr w:type="spellEnd"/>
            <w:r w:rsidRPr="00D50EFE">
              <w:rPr>
                <w:rFonts w:ascii="Times New Roman" w:hAnsi="Times New Roman" w:cs="Times New Roman"/>
                <w:b/>
              </w:rPr>
              <w:t>-нения</w:t>
            </w:r>
            <w:proofErr w:type="gramEnd"/>
          </w:p>
        </w:tc>
      </w:tr>
      <w:tr w:rsidR="00C802D3" w:rsidRPr="00D50EFE" w:rsidTr="00C802D3">
        <w:trPr>
          <w:gridAfter w:val="1"/>
          <w:wAfter w:w="871" w:type="dxa"/>
          <w:trHeight w:val="255"/>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0100</w:t>
            </w:r>
          </w:p>
        </w:tc>
        <w:tc>
          <w:tcPr>
            <w:tcW w:w="4685" w:type="dxa"/>
            <w:tcBorders>
              <w:top w:val="nil"/>
              <w:left w:val="nil"/>
              <w:bottom w:val="single" w:sz="4" w:space="0" w:color="auto"/>
              <w:right w:val="single" w:sz="4" w:space="0" w:color="auto"/>
            </w:tcBorders>
            <w:shd w:val="clear" w:color="auto" w:fill="FFFFFF"/>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Государственное управление и местное самоуправление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13 518 858</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12 973 438</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95,97</w:t>
            </w:r>
          </w:p>
        </w:tc>
      </w:tr>
      <w:tr w:rsidR="00C802D3" w:rsidRPr="00D50EFE" w:rsidTr="00C802D3">
        <w:trPr>
          <w:gridAfter w:val="1"/>
          <w:wAfter w:w="871" w:type="dxa"/>
          <w:trHeight w:val="270"/>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0400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Государственная оборона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213 927</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155 192</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72,54</w:t>
            </w:r>
          </w:p>
        </w:tc>
      </w:tr>
      <w:tr w:rsidR="00C802D3" w:rsidRPr="00D50EFE" w:rsidTr="00C802D3">
        <w:trPr>
          <w:gridAfter w:val="1"/>
          <w:wAfter w:w="871" w:type="dxa"/>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0500</w:t>
            </w:r>
          </w:p>
        </w:tc>
        <w:tc>
          <w:tcPr>
            <w:tcW w:w="4685" w:type="dxa"/>
            <w:tcBorders>
              <w:top w:val="nil"/>
              <w:left w:val="nil"/>
              <w:bottom w:val="single" w:sz="4" w:space="0" w:color="auto"/>
              <w:right w:val="single" w:sz="4" w:space="0" w:color="auto"/>
            </w:tcBorders>
            <w:shd w:val="clear" w:color="auto" w:fill="FFFFFF"/>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Правоохранительная деятельность и обеспечение безопасности государства</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362 283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309 054</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85,31  </w:t>
            </w:r>
          </w:p>
        </w:tc>
      </w:tr>
      <w:tr w:rsidR="00C802D3" w:rsidRPr="00D50EFE" w:rsidTr="00C802D3">
        <w:trPr>
          <w:gridAfter w:val="1"/>
          <w:wAfter w:w="871" w:type="dxa"/>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1000</w:t>
            </w:r>
          </w:p>
        </w:tc>
        <w:tc>
          <w:tcPr>
            <w:tcW w:w="4685" w:type="dxa"/>
            <w:tcBorders>
              <w:top w:val="nil"/>
              <w:left w:val="nil"/>
              <w:bottom w:val="single" w:sz="4" w:space="0" w:color="auto"/>
              <w:right w:val="single" w:sz="4" w:space="0" w:color="auto"/>
            </w:tcBorders>
            <w:shd w:val="clear" w:color="auto" w:fill="FFFFFF"/>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Транспорт, дорожное хозяйство, связь и информатика</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406 000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406 000</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100,00  </w:t>
            </w:r>
          </w:p>
        </w:tc>
      </w:tr>
      <w:tr w:rsidR="00C802D3" w:rsidRPr="00D50EFE" w:rsidTr="00C802D3">
        <w:trPr>
          <w:gridAfter w:val="1"/>
          <w:wAfter w:w="871" w:type="dxa"/>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1200</w:t>
            </w:r>
          </w:p>
        </w:tc>
        <w:tc>
          <w:tcPr>
            <w:tcW w:w="4685" w:type="dxa"/>
            <w:tcBorders>
              <w:top w:val="nil"/>
              <w:left w:val="nil"/>
              <w:bottom w:val="single" w:sz="4" w:space="0" w:color="auto"/>
              <w:right w:val="single" w:sz="4" w:space="0" w:color="auto"/>
            </w:tcBorders>
            <w:shd w:val="clear" w:color="auto" w:fill="FFFFFF"/>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Жилищное и коммунальное хозяйство</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11 661 637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9 884 269</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84,76  </w:t>
            </w:r>
          </w:p>
        </w:tc>
      </w:tr>
      <w:tr w:rsidR="00C802D3" w:rsidRPr="00D50EFE" w:rsidTr="00C802D3">
        <w:trPr>
          <w:gridAfter w:val="1"/>
          <w:wAfter w:w="871" w:type="dxa"/>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1300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Образование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156 194 981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146 331 199</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93,68  </w:t>
            </w:r>
          </w:p>
        </w:tc>
      </w:tr>
      <w:tr w:rsidR="00C802D3" w:rsidRPr="00D50EFE" w:rsidTr="00C802D3">
        <w:trPr>
          <w:gridAfter w:val="1"/>
          <w:wAfter w:w="871" w:type="dxa"/>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1400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Культура, искусство, кинематография</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18 048 691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16 955 908</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93,95  </w:t>
            </w:r>
          </w:p>
        </w:tc>
      </w:tr>
      <w:tr w:rsidR="00C802D3" w:rsidRPr="00D50EFE" w:rsidTr="00C802D3">
        <w:trPr>
          <w:gridAfter w:val="1"/>
          <w:wAfter w:w="871" w:type="dxa"/>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1500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Средства массовой информации</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 xml:space="preserve">479 177  </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460 427</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 xml:space="preserve">96,09  </w:t>
            </w:r>
          </w:p>
        </w:tc>
      </w:tr>
      <w:tr w:rsidR="00C802D3" w:rsidRPr="00D50EFE" w:rsidTr="00C802D3">
        <w:trPr>
          <w:gridAfter w:val="1"/>
          <w:wAfter w:w="871" w:type="dxa"/>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1700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Социальная политика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5 475 619</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5 076 747</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92,72</w:t>
            </w:r>
          </w:p>
        </w:tc>
      </w:tr>
      <w:tr w:rsidR="00C802D3" w:rsidRPr="00D50EFE" w:rsidTr="00C802D3">
        <w:trPr>
          <w:gridAfter w:val="1"/>
          <w:wAfter w:w="871" w:type="dxa"/>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2200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Капитальные вложения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314 306</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312 875</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99,54</w:t>
            </w:r>
          </w:p>
        </w:tc>
      </w:tr>
      <w:tr w:rsidR="00C802D3" w:rsidRPr="00D50EFE" w:rsidTr="00C802D3">
        <w:trPr>
          <w:gridAfter w:val="1"/>
          <w:wAfter w:w="871" w:type="dxa"/>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3000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Прочие расходы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28 075 911</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21 789 743</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77,61</w:t>
            </w:r>
          </w:p>
        </w:tc>
      </w:tr>
      <w:tr w:rsidR="00C802D3" w:rsidRPr="00D50EFE" w:rsidTr="00C802D3">
        <w:trPr>
          <w:gridAfter w:val="1"/>
          <w:wAfter w:w="871" w:type="dxa"/>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3200</w:t>
            </w:r>
          </w:p>
        </w:tc>
        <w:tc>
          <w:tcPr>
            <w:tcW w:w="4685" w:type="dxa"/>
            <w:tcBorders>
              <w:top w:val="nil"/>
              <w:left w:val="nil"/>
              <w:bottom w:val="single" w:sz="4" w:space="0" w:color="auto"/>
              <w:right w:val="single" w:sz="4" w:space="0" w:color="auto"/>
            </w:tcBorders>
            <w:shd w:val="clear" w:color="auto" w:fill="FFFFFF"/>
            <w:noWrap/>
            <w:vAlign w:val="center"/>
            <w:hideMark/>
          </w:tcPr>
          <w:p w:rsidR="00C802D3" w:rsidRPr="00D50EFE" w:rsidRDefault="00C802D3" w:rsidP="00C802D3">
            <w:pPr>
              <w:spacing w:after="0" w:line="240" w:lineRule="auto"/>
              <w:rPr>
                <w:rFonts w:ascii="Times New Roman" w:hAnsi="Times New Roman" w:cs="Times New Roman"/>
              </w:rPr>
            </w:pPr>
            <w:r w:rsidRPr="00D50EFE">
              <w:rPr>
                <w:rFonts w:ascii="Times New Roman" w:hAnsi="Times New Roman" w:cs="Times New Roman"/>
              </w:rPr>
              <w:t xml:space="preserve">Целевые бюджетные фонды                  </w:t>
            </w:r>
          </w:p>
        </w:tc>
        <w:tc>
          <w:tcPr>
            <w:tcW w:w="2114"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27 931 824</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27 585 785</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jc w:val="center"/>
              <w:rPr>
                <w:rFonts w:ascii="Times New Roman" w:hAnsi="Times New Roman" w:cs="Times New Roman"/>
              </w:rPr>
            </w:pPr>
            <w:r w:rsidRPr="00C802D3">
              <w:rPr>
                <w:rFonts w:ascii="Times New Roman" w:hAnsi="Times New Roman" w:cs="Times New Roman"/>
              </w:rPr>
              <w:t>98,76</w:t>
            </w:r>
          </w:p>
        </w:tc>
      </w:tr>
      <w:tr w:rsidR="00C802D3" w:rsidRPr="00D50EFE" w:rsidTr="00C802D3">
        <w:trPr>
          <w:trHeight w:val="307"/>
          <w:jc w:val="center"/>
        </w:trPr>
        <w:tc>
          <w:tcPr>
            <w:tcW w:w="5414" w:type="dxa"/>
            <w:gridSpan w:val="2"/>
            <w:tcBorders>
              <w:top w:val="single" w:sz="4" w:space="0" w:color="auto"/>
              <w:left w:val="single" w:sz="4" w:space="0" w:color="auto"/>
              <w:bottom w:val="single" w:sz="4" w:space="0" w:color="auto"/>
              <w:right w:val="nil"/>
            </w:tcBorders>
            <w:shd w:val="clear" w:color="auto" w:fill="FFFFFF"/>
            <w:noWrap/>
            <w:vAlign w:val="center"/>
            <w:hideMark/>
          </w:tcPr>
          <w:p w:rsidR="00C802D3" w:rsidRPr="00D50EFE" w:rsidRDefault="00C802D3" w:rsidP="00C802D3">
            <w:pPr>
              <w:spacing w:after="0" w:line="240" w:lineRule="auto"/>
              <w:jc w:val="center"/>
              <w:rPr>
                <w:rFonts w:ascii="Times New Roman" w:hAnsi="Times New Roman" w:cs="Times New Roman"/>
                <w:b/>
                <w:bCs/>
              </w:rPr>
            </w:pPr>
            <w:r w:rsidRPr="00D50EFE">
              <w:rPr>
                <w:rFonts w:ascii="Times New Roman" w:hAnsi="Times New Roman" w:cs="Times New Roman"/>
                <w:b/>
                <w:bCs/>
              </w:rPr>
              <w:t xml:space="preserve">ВСЕГО   </w:t>
            </w:r>
            <w:proofErr w:type="gramStart"/>
            <w:r w:rsidRPr="00D50EFE">
              <w:rPr>
                <w:rFonts w:ascii="Times New Roman" w:hAnsi="Times New Roman" w:cs="Times New Roman"/>
                <w:b/>
                <w:bCs/>
              </w:rPr>
              <w:t>РАСХОДЫ  МБ</w:t>
            </w:r>
            <w:proofErr w:type="gramEnd"/>
          </w:p>
        </w:tc>
        <w:tc>
          <w:tcPr>
            <w:tcW w:w="2114" w:type="dxa"/>
            <w:tcBorders>
              <w:top w:val="nil"/>
              <w:left w:val="single" w:sz="4" w:space="0" w:color="auto"/>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262 683</w:t>
            </w:r>
            <w:r>
              <w:rPr>
                <w:rFonts w:ascii="Times New Roman" w:hAnsi="Times New Roman" w:cs="Times New Roman"/>
              </w:rPr>
              <w:t> </w:t>
            </w:r>
            <w:r w:rsidRPr="00C802D3">
              <w:rPr>
                <w:rFonts w:ascii="Times New Roman" w:hAnsi="Times New Roman" w:cs="Times New Roman"/>
              </w:rPr>
              <w:t>214</w:t>
            </w:r>
          </w:p>
        </w:tc>
        <w:tc>
          <w:tcPr>
            <w:tcW w:w="1645" w:type="dxa"/>
            <w:tcBorders>
              <w:top w:val="nil"/>
              <w:left w:val="nil"/>
              <w:bottom w:val="single" w:sz="4" w:space="0" w:color="auto"/>
              <w:right w:val="single" w:sz="4" w:space="0" w:color="auto"/>
            </w:tcBorders>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242 240 637</w:t>
            </w:r>
          </w:p>
        </w:tc>
        <w:tc>
          <w:tcPr>
            <w:tcW w:w="874" w:type="dxa"/>
            <w:tcBorders>
              <w:top w:val="nil"/>
              <w:left w:val="nil"/>
              <w:bottom w:val="single" w:sz="4" w:space="0" w:color="auto"/>
              <w:right w:val="single" w:sz="4" w:space="0" w:color="auto"/>
            </w:tcBorders>
            <w:shd w:val="clear" w:color="auto" w:fill="FFFFFF"/>
            <w:noWrap/>
            <w:vAlign w:val="center"/>
          </w:tcPr>
          <w:p w:rsidR="00C802D3" w:rsidRPr="00C802D3" w:rsidRDefault="00C802D3" w:rsidP="00C802D3">
            <w:pPr>
              <w:spacing w:after="0" w:line="240" w:lineRule="auto"/>
              <w:jc w:val="center"/>
              <w:rPr>
                <w:rFonts w:ascii="Times New Roman" w:hAnsi="Times New Roman" w:cs="Times New Roman"/>
              </w:rPr>
            </w:pPr>
            <w:r w:rsidRPr="00C802D3">
              <w:rPr>
                <w:rFonts w:ascii="Times New Roman" w:hAnsi="Times New Roman" w:cs="Times New Roman"/>
              </w:rPr>
              <w:t>92,22</w:t>
            </w:r>
          </w:p>
        </w:tc>
        <w:tc>
          <w:tcPr>
            <w:tcW w:w="871" w:type="dxa"/>
            <w:vAlign w:val="center"/>
          </w:tcPr>
          <w:p w:rsidR="00C802D3" w:rsidRPr="00613900" w:rsidRDefault="00C802D3" w:rsidP="00C802D3">
            <w:pPr>
              <w:rPr>
                <w:rFonts w:ascii="Arial CYR" w:hAnsi="Arial CYR" w:cs="Arial CYR"/>
                <w:b/>
                <w:bCs/>
                <w:sz w:val="16"/>
                <w:szCs w:val="16"/>
              </w:rPr>
            </w:pPr>
          </w:p>
        </w:tc>
      </w:tr>
    </w:tbl>
    <w:p w:rsidR="00D50EFE" w:rsidRPr="005C2415" w:rsidRDefault="00D50EFE" w:rsidP="005C2415">
      <w:pPr>
        <w:spacing w:after="0" w:line="240" w:lineRule="auto"/>
        <w:ind w:firstLine="709"/>
        <w:jc w:val="both"/>
        <w:rPr>
          <w:rFonts w:ascii="Times New Roman" w:hAnsi="Times New Roman" w:cs="Times New Roman"/>
          <w:sz w:val="24"/>
          <w:szCs w:val="24"/>
        </w:rPr>
      </w:pP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За отчетный период из республиканского бюджета были получены средства на развитие дорожной отрасли (с учетом остатка на 01.01.2021г.)  в сумме 24 563 334 руб., из которых освоены 24 497 835 руб., следующим образом: </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  финансирование программы развития дорожной отрасли по автомобильным дорогам общего пользования, находящихся в государственной собственности  </w:t>
      </w:r>
      <w:r w:rsidR="007E6AEA">
        <w:rPr>
          <w:rFonts w:ascii="Times New Roman" w:hAnsi="Times New Roman"/>
          <w:sz w:val="24"/>
          <w:szCs w:val="24"/>
        </w:rPr>
        <w:t xml:space="preserve">                          </w:t>
      </w:r>
      <w:r w:rsidRPr="00C802D3">
        <w:rPr>
          <w:rFonts w:ascii="Times New Roman" w:hAnsi="Times New Roman"/>
          <w:sz w:val="24"/>
          <w:szCs w:val="24"/>
        </w:rPr>
        <w:t>12 621 032 руб.;</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  финансирование программы развития дорожной отрасли по автомобильным дорогам общего пользования, находящихся в муниципальной собственности  </w:t>
      </w:r>
      <w:r w:rsidR="007E6AEA">
        <w:rPr>
          <w:rFonts w:ascii="Times New Roman" w:hAnsi="Times New Roman"/>
          <w:sz w:val="24"/>
          <w:szCs w:val="24"/>
        </w:rPr>
        <w:t xml:space="preserve">                      </w:t>
      </w:r>
      <w:r w:rsidRPr="00C802D3">
        <w:rPr>
          <w:rFonts w:ascii="Times New Roman" w:hAnsi="Times New Roman"/>
          <w:sz w:val="24"/>
          <w:szCs w:val="24"/>
        </w:rPr>
        <w:t>9 873 756 руб.;</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  финансирование программы по ремонту и реконструкции тротуаров населенных пунктов </w:t>
      </w:r>
      <w:proofErr w:type="spellStart"/>
      <w:r w:rsidRPr="00C802D3">
        <w:rPr>
          <w:rFonts w:ascii="Times New Roman" w:hAnsi="Times New Roman"/>
          <w:sz w:val="24"/>
          <w:szCs w:val="24"/>
        </w:rPr>
        <w:t>Рыбницкого</w:t>
      </w:r>
      <w:proofErr w:type="spellEnd"/>
      <w:r w:rsidRPr="00C802D3">
        <w:rPr>
          <w:rFonts w:ascii="Times New Roman" w:hAnsi="Times New Roman"/>
          <w:sz w:val="24"/>
          <w:szCs w:val="24"/>
        </w:rPr>
        <w:t xml:space="preserve"> района и г. Рыбницы 800 127 </w:t>
      </w:r>
      <w:proofErr w:type="spellStart"/>
      <w:r w:rsidRPr="00C802D3">
        <w:rPr>
          <w:rFonts w:ascii="Times New Roman" w:hAnsi="Times New Roman"/>
          <w:sz w:val="24"/>
          <w:szCs w:val="24"/>
        </w:rPr>
        <w:t>руб</w:t>
      </w:r>
      <w:proofErr w:type="spellEnd"/>
      <w:r w:rsidRPr="00C802D3">
        <w:rPr>
          <w:rFonts w:ascii="Times New Roman" w:hAnsi="Times New Roman"/>
          <w:sz w:val="24"/>
          <w:szCs w:val="24"/>
        </w:rPr>
        <w:t>;</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  финансирование программы благоустройство территорий образовательных и социально-культурных </w:t>
      </w:r>
      <w:proofErr w:type="gramStart"/>
      <w:r w:rsidRPr="00C802D3">
        <w:rPr>
          <w:rFonts w:ascii="Times New Roman" w:hAnsi="Times New Roman"/>
          <w:sz w:val="24"/>
          <w:szCs w:val="24"/>
        </w:rPr>
        <w:t xml:space="preserve">учреждений  </w:t>
      </w:r>
      <w:proofErr w:type="spellStart"/>
      <w:r w:rsidRPr="00C802D3">
        <w:rPr>
          <w:rFonts w:ascii="Times New Roman" w:hAnsi="Times New Roman"/>
          <w:sz w:val="24"/>
          <w:szCs w:val="24"/>
        </w:rPr>
        <w:t>Рыбницкого</w:t>
      </w:r>
      <w:proofErr w:type="spellEnd"/>
      <w:proofErr w:type="gramEnd"/>
      <w:r w:rsidRPr="00C802D3">
        <w:rPr>
          <w:rFonts w:ascii="Times New Roman" w:hAnsi="Times New Roman"/>
          <w:sz w:val="24"/>
          <w:szCs w:val="24"/>
        </w:rPr>
        <w:t xml:space="preserve"> района и г. Рыбницы 620 328  руб.;</w:t>
      </w:r>
    </w:p>
    <w:p w:rsidR="005C2415" w:rsidRDefault="00C802D3" w:rsidP="00C802D3">
      <w:pPr>
        <w:spacing w:after="0" w:line="240" w:lineRule="auto"/>
        <w:jc w:val="both"/>
        <w:rPr>
          <w:rFonts w:ascii="Times New Roman" w:hAnsi="Times New Roman"/>
          <w:sz w:val="24"/>
          <w:szCs w:val="24"/>
        </w:rPr>
      </w:pPr>
      <w:r w:rsidRPr="00C802D3">
        <w:rPr>
          <w:rFonts w:ascii="Times New Roman" w:hAnsi="Times New Roman"/>
          <w:sz w:val="24"/>
          <w:szCs w:val="24"/>
        </w:rPr>
        <w:t xml:space="preserve">-  финансирование программы обустройства мест стоянок, </w:t>
      </w:r>
      <w:proofErr w:type="gramStart"/>
      <w:r w:rsidRPr="00C802D3">
        <w:rPr>
          <w:rFonts w:ascii="Times New Roman" w:hAnsi="Times New Roman"/>
          <w:sz w:val="24"/>
          <w:szCs w:val="24"/>
        </w:rPr>
        <w:t xml:space="preserve">парковок  </w:t>
      </w:r>
      <w:proofErr w:type="spellStart"/>
      <w:r w:rsidRPr="00C802D3">
        <w:rPr>
          <w:rFonts w:ascii="Times New Roman" w:hAnsi="Times New Roman"/>
          <w:sz w:val="24"/>
          <w:szCs w:val="24"/>
        </w:rPr>
        <w:t>Рыбницкого</w:t>
      </w:r>
      <w:proofErr w:type="spellEnd"/>
      <w:proofErr w:type="gramEnd"/>
      <w:r w:rsidRPr="00C802D3">
        <w:rPr>
          <w:rFonts w:ascii="Times New Roman" w:hAnsi="Times New Roman"/>
          <w:sz w:val="24"/>
          <w:szCs w:val="24"/>
        </w:rPr>
        <w:t xml:space="preserve"> района и г. Рыбницы  582 592  руб.</w:t>
      </w:r>
    </w:p>
    <w:p w:rsidR="00C802D3" w:rsidRPr="00C802D3" w:rsidRDefault="00C802D3" w:rsidP="00C802D3">
      <w:pPr>
        <w:spacing w:after="0" w:line="240" w:lineRule="auto"/>
        <w:jc w:val="both"/>
        <w:rPr>
          <w:rFonts w:ascii="Times New Roman" w:hAnsi="Times New Roman"/>
          <w:sz w:val="24"/>
          <w:szCs w:val="24"/>
        </w:rPr>
      </w:pPr>
    </w:p>
    <w:p w:rsidR="00C802D3" w:rsidRPr="00C802D3" w:rsidRDefault="00D50EFE" w:rsidP="00C802D3">
      <w:pPr>
        <w:spacing w:after="0" w:line="240" w:lineRule="auto"/>
        <w:jc w:val="both"/>
        <w:rPr>
          <w:rFonts w:ascii="Times New Roman" w:hAnsi="Times New Roman"/>
          <w:sz w:val="24"/>
          <w:szCs w:val="24"/>
        </w:rPr>
      </w:pPr>
      <w:r w:rsidRPr="005C2415">
        <w:rPr>
          <w:rFonts w:ascii="Times New Roman" w:hAnsi="Times New Roman" w:cs="Times New Roman"/>
          <w:sz w:val="24"/>
          <w:szCs w:val="24"/>
        </w:rPr>
        <w:t xml:space="preserve">       </w:t>
      </w:r>
      <w:r w:rsidR="00C802D3" w:rsidRPr="00C802D3">
        <w:rPr>
          <w:rFonts w:ascii="Times New Roman" w:hAnsi="Times New Roman"/>
          <w:sz w:val="24"/>
          <w:szCs w:val="24"/>
        </w:rPr>
        <w:t>За 2021 г</w:t>
      </w:r>
      <w:r w:rsidR="007E6AEA">
        <w:rPr>
          <w:rFonts w:ascii="Times New Roman" w:hAnsi="Times New Roman"/>
          <w:sz w:val="24"/>
          <w:szCs w:val="24"/>
        </w:rPr>
        <w:t>од</w:t>
      </w:r>
      <w:r w:rsidR="00C802D3" w:rsidRPr="00C802D3">
        <w:rPr>
          <w:rFonts w:ascii="Times New Roman" w:hAnsi="Times New Roman"/>
          <w:sz w:val="24"/>
          <w:szCs w:val="24"/>
        </w:rPr>
        <w:t xml:space="preserve"> выплачена заработная плата работникам бюджетной сферы, в том числе работникам предприятий, работающих в заданных государством условиях хозяйствования за декабрь 2020 года и январь-ноябрь 2021 года в </w:t>
      </w:r>
      <w:proofErr w:type="gramStart"/>
      <w:r w:rsidR="00C802D3" w:rsidRPr="00C802D3">
        <w:rPr>
          <w:rFonts w:ascii="Times New Roman" w:hAnsi="Times New Roman"/>
          <w:sz w:val="24"/>
          <w:szCs w:val="24"/>
        </w:rPr>
        <w:t>сумме  157</w:t>
      </w:r>
      <w:proofErr w:type="gramEnd"/>
      <w:r w:rsidR="00C802D3" w:rsidRPr="00C802D3">
        <w:rPr>
          <w:rFonts w:ascii="Times New Roman" w:hAnsi="Times New Roman"/>
          <w:sz w:val="24"/>
          <w:szCs w:val="24"/>
        </w:rPr>
        <w:t> 868 636  руб., а так же отпускные педагогическим работникам из резерва отпусков 7 217 738  руб.</w:t>
      </w:r>
    </w:p>
    <w:p w:rsidR="00C802D3" w:rsidRPr="00C802D3" w:rsidRDefault="00C802D3" w:rsidP="00C802D3">
      <w:pPr>
        <w:spacing w:after="0" w:line="240" w:lineRule="auto"/>
        <w:jc w:val="both"/>
        <w:rPr>
          <w:rFonts w:ascii="Times New Roman" w:hAnsi="Times New Roman"/>
          <w:sz w:val="24"/>
          <w:szCs w:val="24"/>
        </w:rPr>
      </w:pP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По состоянию на 01.01.2022 года остатки денежных средств на счетах бюджета </w:t>
      </w:r>
      <w:proofErr w:type="spellStart"/>
      <w:r w:rsidRPr="00C802D3">
        <w:rPr>
          <w:rFonts w:ascii="Times New Roman" w:hAnsi="Times New Roman"/>
          <w:sz w:val="24"/>
          <w:szCs w:val="24"/>
        </w:rPr>
        <w:t>г.Рыбница</w:t>
      </w:r>
      <w:proofErr w:type="spellEnd"/>
      <w:r w:rsidRPr="00C802D3">
        <w:rPr>
          <w:rFonts w:ascii="Times New Roman" w:hAnsi="Times New Roman"/>
          <w:sz w:val="24"/>
          <w:szCs w:val="24"/>
        </w:rPr>
        <w:t xml:space="preserve"> и </w:t>
      </w:r>
      <w:proofErr w:type="spellStart"/>
      <w:r w:rsidRPr="00C802D3">
        <w:rPr>
          <w:rFonts w:ascii="Times New Roman" w:hAnsi="Times New Roman"/>
          <w:sz w:val="24"/>
          <w:szCs w:val="24"/>
        </w:rPr>
        <w:t>Рыбницкого</w:t>
      </w:r>
      <w:proofErr w:type="spellEnd"/>
      <w:r w:rsidRPr="00C802D3">
        <w:rPr>
          <w:rFonts w:ascii="Times New Roman" w:hAnsi="Times New Roman"/>
          <w:sz w:val="24"/>
          <w:szCs w:val="24"/>
        </w:rPr>
        <w:t xml:space="preserve"> района составили - 18 275 538 руб., из них:</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а) на счете местного бюджета – 16 327 145 руб., в том числе:</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 субсидии – 722 189 руб.; </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б) на счете </w:t>
      </w:r>
      <w:proofErr w:type="spellStart"/>
      <w:r w:rsidRPr="00C802D3">
        <w:rPr>
          <w:rFonts w:ascii="Times New Roman" w:hAnsi="Times New Roman"/>
          <w:sz w:val="24"/>
          <w:szCs w:val="24"/>
        </w:rPr>
        <w:t>Рыбницкого</w:t>
      </w:r>
      <w:proofErr w:type="spellEnd"/>
      <w:r w:rsidRPr="00C802D3">
        <w:rPr>
          <w:rFonts w:ascii="Times New Roman" w:hAnsi="Times New Roman"/>
          <w:sz w:val="24"/>
          <w:szCs w:val="24"/>
        </w:rPr>
        <w:t xml:space="preserve"> территориального </w:t>
      </w:r>
      <w:proofErr w:type="spellStart"/>
      <w:r w:rsidRPr="00C802D3">
        <w:rPr>
          <w:rFonts w:ascii="Times New Roman" w:hAnsi="Times New Roman"/>
          <w:sz w:val="24"/>
          <w:szCs w:val="24"/>
        </w:rPr>
        <w:t>экофонда</w:t>
      </w:r>
      <w:proofErr w:type="spellEnd"/>
      <w:r w:rsidRPr="00C802D3">
        <w:rPr>
          <w:rFonts w:ascii="Times New Roman" w:hAnsi="Times New Roman"/>
          <w:sz w:val="24"/>
          <w:szCs w:val="24"/>
        </w:rPr>
        <w:t xml:space="preserve">     –   1 195 руб.;</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в) на счете дорожного фонда субсидии – 65 499 руб.;</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г) на счете содержание объектов жил. фонда и СКС – 1 238 023 руб.;</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 xml:space="preserve">д) на специальном бюджетном счете (платные услуги) – 643 </w:t>
      </w:r>
      <w:proofErr w:type="gramStart"/>
      <w:r w:rsidRPr="00C802D3">
        <w:rPr>
          <w:rFonts w:ascii="Times New Roman" w:hAnsi="Times New Roman"/>
          <w:sz w:val="24"/>
          <w:szCs w:val="24"/>
        </w:rPr>
        <w:t>676  руб.</w:t>
      </w:r>
      <w:proofErr w:type="gramEnd"/>
      <w:r w:rsidRPr="00C802D3">
        <w:rPr>
          <w:rFonts w:ascii="Times New Roman" w:hAnsi="Times New Roman"/>
          <w:sz w:val="24"/>
          <w:szCs w:val="24"/>
        </w:rPr>
        <w:t>;</w:t>
      </w:r>
    </w:p>
    <w:p w:rsidR="00C802D3" w:rsidRPr="00C802D3" w:rsidRDefault="00C802D3" w:rsidP="00C802D3">
      <w:pPr>
        <w:spacing w:after="0" w:line="240" w:lineRule="auto"/>
        <w:ind w:firstLine="567"/>
        <w:jc w:val="both"/>
        <w:rPr>
          <w:rFonts w:ascii="Times New Roman" w:hAnsi="Times New Roman"/>
          <w:sz w:val="24"/>
          <w:szCs w:val="24"/>
        </w:rPr>
      </w:pPr>
      <w:r w:rsidRPr="00C802D3">
        <w:rPr>
          <w:rFonts w:ascii="Times New Roman" w:hAnsi="Times New Roman"/>
          <w:sz w:val="24"/>
          <w:szCs w:val="24"/>
        </w:rPr>
        <w:t>е) на счетах бюджетных учреждений – 0 руб.</w:t>
      </w:r>
    </w:p>
    <w:p w:rsidR="005C2415" w:rsidRPr="005C2415" w:rsidRDefault="005C2415" w:rsidP="00C802D3">
      <w:pPr>
        <w:spacing w:after="0" w:line="240" w:lineRule="auto"/>
        <w:jc w:val="both"/>
        <w:rPr>
          <w:rFonts w:ascii="Times New Roman" w:hAnsi="Times New Roman"/>
          <w:sz w:val="24"/>
          <w:szCs w:val="24"/>
        </w:rPr>
      </w:pPr>
    </w:p>
    <w:p w:rsidR="00EB4802" w:rsidRPr="00EB4802" w:rsidRDefault="005C2415" w:rsidP="00EB4802">
      <w:pPr>
        <w:pStyle w:val="af"/>
        <w:spacing w:before="0" w:beforeAutospacing="0" w:after="0" w:afterAutospacing="0"/>
        <w:ind w:firstLine="567"/>
        <w:jc w:val="both"/>
        <w:rPr>
          <w:szCs w:val="24"/>
        </w:rPr>
      </w:pPr>
      <w:r>
        <w:rPr>
          <w:szCs w:val="24"/>
        </w:rPr>
        <w:t xml:space="preserve">За </w:t>
      </w:r>
      <w:r w:rsidR="00D50EFE" w:rsidRPr="00B7448E">
        <w:rPr>
          <w:szCs w:val="24"/>
        </w:rPr>
        <w:t xml:space="preserve">2021 год </w:t>
      </w:r>
      <w:r w:rsidR="009A42B2">
        <w:rPr>
          <w:szCs w:val="24"/>
        </w:rPr>
        <w:t>решения</w:t>
      </w:r>
      <w:r w:rsidR="00EB4802" w:rsidRPr="00713CD6">
        <w:rPr>
          <w:rFonts w:eastAsia="Times New Roman"/>
          <w:color w:val="000000"/>
          <w:sz w:val="28"/>
          <w:szCs w:val="28"/>
        </w:rPr>
        <w:t xml:space="preserve">, </w:t>
      </w:r>
      <w:r w:rsidR="00EB4802" w:rsidRPr="00EB4802">
        <w:rPr>
          <w:szCs w:val="24"/>
        </w:rPr>
        <w:t>приводящи</w:t>
      </w:r>
      <w:r w:rsidR="00EB4802">
        <w:rPr>
          <w:szCs w:val="24"/>
        </w:rPr>
        <w:t>е</w:t>
      </w:r>
      <w:r w:rsidR="00EB4802" w:rsidRPr="00EB4802">
        <w:rPr>
          <w:szCs w:val="24"/>
        </w:rPr>
        <w:t xml:space="preserve"> к увеличению штатной численности работников, оплата труда которых финансируется за счет бюджета </w:t>
      </w:r>
      <w:proofErr w:type="spellStart"/>
      <w:r w:rsidR="00EB4802" w:rsidRPr="00EB4802">
        <w:rPr>
          <w:szCs w:val="24"/>
        </w:rPr>
        <w:t>Рыбницкого</w:t>
      </w:r>
      <w:proofErr w:type="spellEnd"/>
      <w:r w:rsidR="00EB4802" w:rsidRPr="00EB4802">
        <w:rPr>
          <w:szCs w:val="24"/>
        </w:rPr>
        <w:t xml:space="preserve"> района и г. Рыбницы</w:t>
      </w:r>
      <w:r w:rsidR="00EB4802">
        <w:rPr>
          <w:szCs w:val="24"/>
        </w:rPr>
        <w:t xml:space="preserve"> не принимались</w:t>
      </w:r>
      <w:r w:rsidR="00EB4802" w:rsidRPr="00EB4802">
        <w:rPr>
          <w:szCs w:val="24"/>
        </w:rPr>
        <w:t xml:space="preserve">. </w:t>
      </w:r>
    </w:p>
    <w:p w:rsidR="00F143D3" w:rsidRDefault="00EB4802" w:rsidP="00F143D3">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sz w:val="24"/>
          <w:szCs w:val="24"/>
        </w:rPr>
        <w:t xml:space="preserve"> </w:t>
      </w:r>
      <w:r w:rsidRPr="00EB4802">
        <w:rPr>
          <w:rFonts w:ascii="Times New Roman" w:eastAsia="Calibri" w:hAnsi="Times New Roman" w:cs="Times New Roman"/>
          <w:sz w:val="24"/>
          <w:szCs w:val="24"/>
          <w:lang w:eastAsia="ru-RU"/>
        </w:rPr>
        <w:t xml:space="preserve">Сотрудники Государственной администрации </w:t>
      </w:r>
      <w:proofErr w:type="spellStart"/>
      <w:r w:rsidRPr="00EB4802">
        <w:rPr>
          <w:rFonts w:ascii="Times New Roman" w:eastAsia="Calibri" w:hAnsi="Times New Roman" w:cs="Times New Roman"/>
          <w:sz w:val="24"/>
          <w:szCs w:val="24"/>
          <w:lang w:eastAsia="ru-RU"/>
        </w:rPr>
        <w:t>Рыбницкого</w:t>
      </w:r>
      <w:proofErr w:type="spellEnd"/>
      <w:r w:rsidRPr="00EB4802">
        <w:rPr>
          <w:rFonts w:ascii="Times New Roman" w:eastAsia="Calibri" w:hAnsi="Times New Roman" w:cs="Times New Roman"/>
          <w:sz w:val="24"/>
          <w:szCs w:val="24"/>
          <w:lang w:eastAsia="ru-RU"/>
        </w:rPr>
        <w:t xml:space="preserve"> района и г. Рыбницы не </w:t>
      </w:r>
      <w:r>
        <w:rPr>
          <w:rFonts w:ascii="Times New Roman" w:eastAsia="Calibri" w:hAnsi="Times New Roman" w:cs="Times New Roman"/>
          <w:sz w:val="24"/>
          <w:szCs w:val="24"/>
          <w:lang w:eastAsia="ru-RU"/>
        </w:rPr>
        <w:t>не</w:t>
      </w:r>
      <w:r w:rsidRPr="00EB4802">
        <w:rPr>
          <w:rFonts w:ascii="Times New Roman" w:eastAsia="Calibri" w:hAnsi="Times New Roman" w:cs="Times New Roman"/>
          <w:sz w:val="24"/>
          <w:szCs w:val="24"/>
          <w:lang w:eastAsia="ru-RU"/>
        </w:rPr>
        <w:t xml:space="preserve"> осуществля</w:t>
      </w:r>
      <w:r>
        <w:rPr>
          <w:rFonts w:ascii="Times New Roman" w:eastAsia="Calibri" w:hAnsi="Times New Roman" w:cs="Times New Roman"/>
          <w:sz w:val="24"/>
          <w:szCs w:val="24"/>
          <w:lang w:eastAsia="ru-RU"/>
        </w:rPr>
        <w:t>ли</w:t>
      </w:r>
      <w:r w:rsidRPr="00EB4802">
        <w:rPr>
          <w:rFonts w:ascii="Times New Roman" w:eastAsia="Calibri" w:hAnsi="Times New Roman" w:cs="Times New Roman"/>
          <w:sz w:val="24"/>
          <w:szCs w:val="24"/>
          <w:lang w:eastAsia="ru-RU"/>
        </w:rPr>
        <w:t xml:space="preserve"> трудовую деятельность по внешнему совместительству в учреждениях, подведомственных исполнительным органам государственной власти</w:t>
      </w:r>
      <w:r>
        <w:rPr>
          <w:rFonts w:ascii="Times New Roman" w:eastAsia="Calibri" w:hAnsi="Times New Roman" w:cs="Times New Roman"/>
          <w:sz w:val="24"/>
          <w:szCs w:val="24"/>
          <w:lang w:eastAsia="ru-RU"/>
        </w:rPr>
        <w:t xml:space="preserve">. </w:t>
      </w:r>
    </w:p>
    <w:p w:rsidR="00EB4802" w:rsidRPr="00EB4802" w:rsidRDefault="00EB4802" w:rsidP="00F143D3">
      <w:pPr>
        <w:spacing w:after="0" w:line="240" w:lineRule="auto"/>
        <w:ind w:firstLine="709"/>
        <w:jc w:val="both"/>
        <w:rPr>
          <w:rFonts w:ascii="Times New Roman" w:eastAsia="Calibri" w:hAnsi="Times New Roman" w:cs="Times New Roman"/>
          <w:sz w:val="24"/>
          <w:szCs w:val="24"/>
          <w:lang w:eastAsia="ru-RU"/>
        </w:rPr>
      </w:pPr>
    </w:p>
    <w:p w:rsidR="00B7448E" w:rsidRPr="00B7448E" w:rsidRDefault="00B7448E" w:rsidP="00B7448E">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448E">
        <w:rPr>
          <w:rFonts w:ascii="Times New Roman" w:hAnsi="Times New Roman"/>
          <w:sz w:val="24"/>
          <w:szCs w:val="24"/>
        </w:rPr>
        <w:t xml:space="preserve">ри исполнении расходной части местного бюджета Рыбницкого района и </w:t>
      </w:r>
      <w:r w:rsidR="00033BCA">
        <w:rPr>
          <w:rFonts w:ascii="Times New Roman" w:hAnsi="Times New Roman"/>
          <w:sz w:val="24"/>
          <w:szCs w:val="24"/>
        </w:rPr>
        <w:t xml:space="preserve">                             </w:t>
      </w:r>
      <w:r w:rsidRPr="00B7448E">
        <w:rPr>
          <w:rFonts w:ascii="Times New Roman" w:hAnsi="Times New Roman"/>
          <w:sz w:val="24"/>
          <w:szCs w:val="24"/>
        </w:rPr>
        <w:t xml:space="preserve">г. Рыбница сохранялась тенденция высокого уровня финансирования основных социально-защищенных статей. Так, при плане расходов местного бюджета на финансирование социально-защищенных статей (без учета расходов из средств специальных бюджетных счетов) в сумме </w:t>
      </w:r>
      <w:r w:rsidR="0046558A">
        <w:rPr>
          <w:rFonts w:ascii="Times New Roman" w:hAnsi="Times New Roman"/>
          <w:sz w:val="24"/>
          <w:szCs w:val="24"/>
        </w:rPr>
        <w:t>178 179 236</w:t>
      </w:r>
      <w:r w:rsidRPr="00B7448E">
        <w:rPr>
          <w:rFonts w:ascii="Times New Roman" w:hAnsi="Times New Roman"/>
          <w:sz w:val="24"/>
          <w:szCs w:val="24"/>
        </w:rPr>
        <w:t xml:space="preserve"> руб. финансирование составило </w:t>
      </w:r>
      <w:r w:rsidR="0046558A">
        <w:rPr>
          <w:rFonts w:ascii="Times New Roman" w:hAnsi="Times New Roman"/>
          <w:sz w:val="24"/>
          <w:szCs w:val="24"/>
        </w:rPr>
        <w:t>177 091 387</w:t>
      </w:r>
      <w:r w:rsidRPr="00B7448E">
        <w:rPr>
          <w:rFonts w:ascii="Times New Roman" w:hAnsi="Times New Roman"/>
          <w:sz w:val="24"/>
          <w:szCs w:val="24"/>
        </w:rPr>
        <w:t xml:space="preserve"> руб. или </w:t>
      </w:r>
      <w:r w:rsidR="0046558A">
        <w:rPr>
          <w:rFonts w:ascii="Times New Roman" w:hAnsi="Times New Roman"/>
          <w:sz w:val="24"/>
          <w:szCs w:val="24"/>
        </w:rPr>
        <w:t>99,4</w:t>
      </w:r>
      <w:r w:rsidRPr="00B7448E">
        <w:rPr>
          <w:rFonts w:ascii="Times New Roman" w:hAnsi="Times New Roman"/>
          <w:sz w:val="24"/>
          <w:szCs w:val="24"/>
        </w:rPr>
        <w:t xml:space="preserve">% от плана; удельный вес фактически профинансированных расходов по данным статьям </w:t>
      </w:r>
      <w:proofErr w:type="gramStart"/>
      <w:r w:rsidRPr="00B7448E">
        <w:rPr>
          <w:rFonts w:ascii="Times New Roman" w:hAnsi="Times New Roman"/>
          <w:sz w:val="24"/>
          <w:szCs w:val="24"/>
        </w:rPr>
        <w:t xml:space="preserve">составил  </w:t>
      </w:r>
      <w:r w:rsidR="00D5550C">
        <w:rPr>
          <w:rFonts w:ascii="Times New Roman" w:hAnsi="Times New Roman"/>
          <w:sz w:val="24"/>
          <w:szCs w:val="24"/>
        </w:rPr>
        <w:t>73</w:t>
      </w:r>
      <w:proofErr w:type="gramEnd"/>
      <w:r w:rsidR="00D5550C">
        <w:rPr>
          <w:rFonts w:ascii="Times New Roman" w:hAnsi="Times New Roman"/>
          <w:sz w:val="24"/>
          <w:szCs w:val="24"/>
        </w:rPr>
        <w:t>,1</w:t>
      </w:r>
      <w:r w:rsidRPr="00B7448E">
        <w:rPr>
          <w:rFonts w:ascii="Times New Roman" w:hAnsi="Times New Roman"/>
          <w:sz w:val="24"/>
          <w:szCs w:val="24"/>
        </w:rPr>
        <w:t>% в общих расходах местного бюджета.</w:t>
      </w: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D5550C" w:rsidRDefault="00D5550C" w:rsidP="00B23A0D">
      <w:pPr>
        <w:spacing w:after="0" w:line="240" w:lineRule="auto"/>
        <w:ind w:firstLine="709"/>
        <w:jc w:val="both"/>
        <w:rPr>
          <w:rFonts w:ascii="Times New Roman" w:hAnsi="Times New Roman"/>
          <w:sz w:val="24"/>
          <w:szCs w:val="24"/>
        </w:rPr>
      </w:pPr>
    </w:p>
    <w:p w:rsidR="00B7448E" w:rsidRPr="00B23A0D" w:rsidRDefault="00B7448E" w:rsidP="00B23A0D">
      <w:pPr>
        <w:spacing w:after="0" w:line="240" w:lineRule="auto"/>
        <w:ind w:firstLine="709"/>
        <w:jc w:val="both"/>
        <w:rPr>
          <w:rFonts w:ascii="Times New Roman" w:hAnsi="Times New Roman"/>
          <w:sz w:val="24"/>
          <w:szCs w:val="24"/>
        </w:rPr>
      </w:pPr>
      <w:r w:rsidRPr="00B7448E">
        <w:rPr>
          <w:rFonts w:ascii="Times New Roman" w:hAnsi="Times New Roman"/>
          <w:sz w:val="24"/>
          <w:szCs w:val="24"/>
        </w:rPr>
        <w:lastRenderedPageBreak/>
        <w:t xml:space="preserve">Сводная информация о расходах местного бюджета в разрезе социально-защищенных статей (без учета расходов, осуществленных учреждениями из средств от оказания ими платных услуг (специальных счетов)), за отчетный период представлена следующей таблицей: </w:t>
      </w:r>
    </w:p>
    <w:tbl>
      <w:tblPr>
        <w:tblW w:w="10080" w:type="dxa"/>
        <w:jc w:val="center"/>
        <w:tblLook w:val="04A0" w:firstRow="1" w:lastRow="0" w:firstColumn="1" w:lastColumn="0" w:noHBand="0" w:noVBand="1"/>
      </w:tblPr>
      <w:tblGrid>
        <w:gridCol w:w="5880"/>
        <w:gridCol w:w="1941"/>
        <w:gridCol w:w="1438"/>
        <w:gridCol w:w="821"/>
      </w:tblGrid>
      <w:tr w:rsidR="00B7448E" w:rsidRPr="00D50EFE" w:rsidTr="007E6AEA">
        <w:trPr>
          <w:trHeight w:val="516"/>
          <w:tblHeade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Направление расходов</w:t>
            </w:r>
          </w:p>
        </w:tc>
        <w:tc>
          <w:tcPr>
            <w:tcW w:w="194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Плановые лимиты</w:t>
            </w:r>
          </w:p>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sz w:val="20"/>
                <w:szCs w:val="20"/>
              </w:rPr>
              <w:t xml:space="preserve"> (с учетом перераспределений)</w:t>
            </w:r>
          </w:p>
        </w:tc>
        <w:tc>
          <w:tcPr>
            <w:tcW w:w="1438"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proofErr w:type="spellStart"/>
            <w:proofErr w:type="gramStart"/>
            <w:r w:rsidRPr="00D50EFE">
              <w:rPr>
                <w:rFonts w:ascii="Times New Roman" w:hAnsi="Times New Roman" w:cs="Times New Roman"/>
                <w:b/>
                <w:sz w:val="20"/>
                <w:szCs w:val="20"/>
              </w:rPr>
              <w:t>Профинанси-рованные</w:t>
            </w:r>
            <w:proofErr w:type="spellEnd"/>
            <w:proofErr w:type="gramEnd"/>
            <w:r w:rsidRPr="00D50EFE">
              <w:rPr>
                <w:rFonts w:ascii="Times New Roman" w:hAnsi="Times New Roman" w:cs="Times New Roman"/>
                <w:b/>
                <w:sz w:val="20"/>
                <w:szCs w:val="20"/>
              </w:rPr>
              <w:t xml:space="preserve"> расходы</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b/>
                <w:sz w:val="20"/>
                <w:szCs w:val="20"/>
              </w:rPr>
              <w:t xml:space="preserve">% </w:t>
            </w:r>
            <w:proofErr w:type="spellStart"/>
            <w:proofErr w:type="gramStart"/>
            <w:r w:rsidRPr="00D50EFE">
              <w:rPr>
                <w:rFonts w:ascii="Times New Roman" w:hAnsi="Times New Roman" w:cs="Times New Roman"/>
                <w:b/>
                <w:sz w:val="20"/>
                <w:szCs w:val="20"/>
              </w:rPr>
              <w:t>испол</w:t>
            </w:r>
            <w:proofErr w:type="spellEnd"/>
            <w:r w:rsidRPr="00D50EFE">
              <w:rPr>
                <w:rFonts w:ascii="Times New Roman" w:hAnsi="Times New Roman" w:cs="Times New Roman"/>
                <w:b/>
                <w:sz w:val="20"/>
                <w:szCs w:val="20"/>
              </w:rPr>
              <w:t>-нения</w:t>
            </w:r>
            <w:proofErr w:type="gramEnd"/>
          </w:p>
        </w:tc>
      </w:tr>
      <w:tr w:rsidR="00B7448E" w:rsidRPr="00D50EFE" w:rsidTr="007E6AEA">
        <w:trPr>
          <w:trHeight w:val="375"/>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proofErr w:type="gramStart"/>
            <w:r w:rsidRPr="00D50EFE">
              <w:rPr>
                <w:rFonts w:ascii="Times New Roman" w:hAnsi="Times New Roman" w:cs="Times New Roman"/>
                <w:b/>
                <w:bCs/>
                <w:sz w:val="20"/>
                <w:szCs w:val="20"/>
              </w:rPr>
              <w:t xml:space="preserve">Итого  </w:t>
            </w:r>
            <w:r w:rsidRPr="00D50EFE">
              <w:rPr>
                <w:rFonts w:ascii="Times New Roman" w:hAnsi="Times New Roman" w:cs="Times New Roman"/>
                <w:b/>
                <w:sz w:val="20"/>
                <w:szCs w:val="20"/>
              </w:rPr>
              <w:t>социально</w:t>
            </w:r>
            <w:proofErr w:type="gramEnd"/>
            <w:r w:rsidRPr="00D50EFE">
              <w:rPr>
                <w:rFonts w:ascii="Times New Roman" w:hAnsi="Times New Roman" w:cs="Times New Roman"/>
                <w:b/>
                <w:sz w:val="20"/>
                <w:szCs w:val="20"/>
              </w:rPr>
              <w:t xml:space="preserve">-защищенные </w:t>
            </w:r>
            <w:r w:rsidRPr="00D50EFE">
              <w:rPr>
                <w:rFonts w:ascii="Times New Roman" w:hAnsi="Times New Roman" w:cs="Times New Roman"/>
                <w:b/>
                <w:bCs/>
                <w:sz w:val="20"/>
                <w:szCs w:val="20"/>
              </w:rPr>
              <w:t>расходы МБ</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50E73" w:rsidP="00B7448E">
            <w:pPr>
              <w:spacing w:after="0" w:line="240" w:lineRule="auto"/>
              <w:jc w:val="center"/>
              <w:rPr>
                <w:rFonts w:ascii="Times New Roman" w:hAnsi="Times New Roman" w:cs="Times New Roman"/>
                <w:b/>
                <w:bCs/>
              </w:rPr>
            </w:pPr>
            <w:r>
              <w:rPr>
                <w:rFonts w:ascii="Times New Roman" w:hAnsi="Times New Roman" w:cs="Times New Roman"/>
                <w:b/>
                <w:bCs/>
              </w:rPr>
              <w:t>178 179 236</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50E73" w:rsidP="00B7448E">
            <w:pPr>
              <w:spacing w:after="0" w:line="240" w:lineRule="auto"/>
              <w:jc w:val="center"/>
              <w:rPr>
                <w:rFonts w:ascii="Times New Roman" w:hAnsi="Times New Roman" w:cs="Times New Roman"/>
                <w:b/>
                <w:bCs/>
              </w:rPr>
            </w:pPr>
            <w:r>
              <w:rPr>
                <w:rFonts w:ascii="Times New Roman" w:hAnsi="Times New Roman" w:cs="Times New Roman"/>
                <w:b/>
                <w:bCs/>
              </w:rPr>
              <w:t>177 091 387</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650E73" w:rsidP="00B7448E">
            <w:pPr>
              <w:spacing w:after="0" w:line="240" w:lineRule="auto"/>
              <w:jc w:val="center"/>
              <w:rPr>
                <w:rFonts w:ascii="Times New Roman" w:hAnsi="Times New Roman" w:cs="Times New Roman"/>
                <w:b/>
                <w:bCs/>
              </w:rPr>
            </w:pPr>
            <w:r>
              <w:rPr>
                <w:rFonts w:ascii="Times New Roman" w:hAnsi="Times New Roman" w:cs="Times New Roman"/>
                <w:b/>
                <w:bCs/>
              </w:rPr>
              <w:t>99,4</w:t>
            </w:r>
          </w:p>
        </w:tc>
      </w:tr>
      <w:tr w:rsidR="00B7448E" w:rsidRPr="00D50EFE" w:rsidTr="007E6AEA">
        <w:trPr>
          <w:trHeight w:val="138"/>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заработная плата (денежное довольствие с учетом </w:t>
            </w:r>
            <w:proofErr w:type="gramStart"/>
            <w:r w:rsidRPr="00D50EFE">
              <w:rPr>
                <w:rFonts w:ascii="Times New Roman" w:hAnsi="Times New Roman" w:cs="Times New Roman"/>
                <w:sz w:val="20"/>
                <w:szCs w:val="20"/>
              </w:rPr>
              <w:t>выплаты  компенсации</w:t>
            </w:r>
            <w:proofErr w:type="gramEnd"/>
            <w:r w:rsidRPr="00D50EFE">
              <w:rPr>
                <w:rFonts w:ascii="Times New Roman" w:hAnsi="Times New Roman" w:cs="Times New Roman"/>
                <w:sz w:val="20"/>
                <w:szCs w:val="20"/>
              </w:rPr>
              <w:t xml:space="preserve"> взамен продовольственного пайка) с учетом взносов на  социальное страхование, без платных услуг, - всего:</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162 961 839</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162 386 981</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99,6</w:t>
            </w:r>
          </w:p>
        </w:tc>
      </w:tr>
      <w:tr w:rsidR="00B7448E" w:rsidRPr="00D50EFE" w:rsidTr="007E6AEA">
        <w:trPr>
          <w:trHeight w:val="64"/>
          <w:jc w:val="center"/>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в том числе: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r>
      <w:tr w:rsidR="00B7448E" w:rsidRPr="00D50EFE" w:rsidTr="007E6AEA">
        <w:trPr>
          <w:trHeight w:val="240"/>
          <w:jc w:val="center"/>
        </w:trPr>
        <w:tc>
          <w:tcPr>
            <w:tcW w:w="5880" w:type="dxa"/>
            <w:tcBorders>
              <w:top w:val="nil"/>
              <w:left w:val="single" w:sz="8" w:space="0" w:color="auto"/>
              <w:bottom w:val="single" w:sz="4" w:space="0" w:color="auto"/>
              <w:right w:val="single" w:sz="4" w:space="0" w:color="auto"/>
            </w:tcBorders>
            <w:noWrap/>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110100 оплата труда</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131 646 321</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131 256 218</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99,7</w:t>
            </w:r>
          </w:p>
        </w:tc>
      </w:tr>
      <w:tr w:rsidR="00B7448E" w:rsidRPr="00D50EFE" w:rsidTr="007E6AEA">
        <w:trPr>
          <w:trHeight w:val="240"/>
          <w:jc w:val="center"/>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110200 взносы на соц. страх</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31 315 518</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31 130 763</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99,4</w:t>
            </w:r>
          </w:p>
        </w:tc>
      </w:tr>
      <w:tr w:rsidR="00B7448E" w:rsidRPr="00D50EFE" w:rsidTr="007E6AEA">
        <w:trPr>
          <w:trHeight w:val="240"/>
          <w:jc w:val="center"/>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111 055 пайковые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r>
      <w:tr w:rsidR="00B7448E" w:rsidRPr="00D50EFE" w:rsidTr="007E6AEA">
        <w:trPr>
          <w:trHeight w:val="64"/>
          <w:jc w:val="center"/>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содержание детских домов, </w:t>
            </w:r>
            <w:proofErr w:type="gramStart"/>
            <w:r w:rsidRPr="00D50EFE">
              <w:rPr>
                <w:rFonts w:ascii="Times New Roman" w:hAnsi="Times New Roman" w:cs="Times New Roman"/>
                <w:sz w:val="20"/>
                <w:szCs w:val="20"/>
              </w:rPr>
              <w:t>домов  семейного</w:t>
            </w:r>
            <w:proofErr w:type="gramEnd"/>
            <w:r w:rsidRPr="00D50EFE">
              <w:rPr>
                <w:rFonts w:ascii="Times New Roman" w:hAnsi="Times New Roman" w:cs="Times New Roman"/>
                <w:sz w:val="20"/>
                <w:szCs w:val="20"/>
              </w:rPr>
              <w:t xml:space="preserve"> типа,  домов ребенка,  домов ветеранов  и реабилитационных центров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1 078 456</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896 058</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83,1</w:t>
            </w:r>
          </w:p>
        </w:tc>
      </w:tr>
      <w:tr w:rsidR="00B7448E" w:rsidRPr="00D50EFE" w:rsidTr="007E6AEA">
        <w:trPr>
          <w:trHeight w:val="143"/>
          <w:jc w:val="center"/>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детей, находящихся под опекой (попечительством)</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1 578 756</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1 554 999</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w:t>
            </w:r>
          </w:p>
        </w:tc>
      </w:tr>
      <w:tr w:rsidR="00B7448E" w:rsidRPr="00D50EFE" w:rsidTr="007E6AEA">
        <w:trPr>
          <w:trHeight w:val="300"/>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приобретение медико-фармацевтической продукции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21 612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20 247</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93,7</w:t>
            </w:r>
          </w:p>
        </w:tc>
      </w:tr>
      <w:tr w:rsidR="00B7448E" w:rsidRPr="00D50EFE" w:rsidTr="007E6AEA">
        <w:trPr>
          <w:trHeight w:val="210"/>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продукты питания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8 644 019</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8 533 884</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w:t>
            </w:r>
          </w:p>
        </w:tc>
      </w:tr>
      <w:tr w:rsidR="00B7448E" w:rsidRPr="00D50EFE" w:rsidTr="007E6AEA">
        <w:trPr>
          <w:trHeight w:val="108"/>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социальные и компенсационные выплаты населению, </w:t>
            </w:r>
            <w:proofErr w:type="gramStart"/>
            <w:r w:rsidRPr="00D50EFE">
              <w:rPr>
                <w:rFonts w:ascii="Times New Roman" w:hAnsi="Times New Roman" w:cs="Times New Roman"/>
                <w:sz w:val="20"/>
                <w:szCs w:val="20"/>
              </w:rPr>
              <w:t>включая  ритуальные</w:t>
            </w:r>
            <w:proofErr w:type="gramEnd"/>
            <w:r w:rsidRPr="00D50EFE">
              <w:rPr>
                <w:rFonts w:ascii="Times New Roman" w:hAnsi="Times New Roman" w:cs="Times New Roman"/>
                <w:sz w:val="20"/>
                <w:szCs w:val="20"/>
              </w:rPr>
              <w:t xml:space="preserve"> услуги</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241 941</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232 067</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95,9</w:t>
            </w:r>
          </w:p>
        </w:tc>
      </w:tr>
      <w:tr w:rsidR="00B7448E" w:rsidRPr="00D50EFE" w:rsidTr="007E6AEA">
        <w:trPr>
          <w:trHeight w:val="108"/>
          <w:jc w:val="center"/>
        </w:trPr>
        <w:tc>
          <w:tcPr>
            <w:tcW w:w="5880" w:type="dxa"/>
            <w:tcBorders>
              <w:top w:val="single" w:sz="4" w:space="0" w:color="auto"/>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трансферты на покрытие потерь от предоставления льгот по транспорту</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406 000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406 000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6312FD" w:rsidRPr="00D50EFE" w:rsidTr="007E6AEA">
        <w:trPr>
          <w:trHeight w:val="108"/>
          <w:jc w:val="center"/>
        </w:trPr>
        <w:tc>
          <w:tcPr>
            <w:tcW w:w="5880" w:type="dxa"/>
            <w:tcBorders>
              <w:top w:val="single" w:sz="4" w:space="0" w:color="auto"/>
              <w:left w:val="single" w:sz="4" w:space="0" w:color="auto"/>
              <w:bottom w:val="single" w:sz="4" w:space="0" w:color="auto"/>
              <w:right w:val="single" w:sz="4" w:space="0" w:color="auto"/>
            </w:tcBorders>
            <w:vAlign w:val="center"/>
          </w:tcPr>
          <w:p w:rsidR="006312FD" w:rsidRPr="00D50EFE" w:rsidRDefault="006312FD" w:rsidP="00B7448E">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льгот по жилищным и коммунальным услугам</w:t>
            </w:r>
          </w:p>
        </w:tc>
        <w:tc>
          <w:tcPr>
            <w:tcW w:w="1941" w:type="dxa"/>
            <w:tcBorders>
              <w:top w:val="single" w:sz="4" w:space="0" w:color="auto"/>
              <w:left w:val="nil"/>
              <w:bottom w:val="single" w:sz="4" w:space="0" w:color="auto"/>
              <w:right w:val="single" w:sz="4" w:space="0" w:color="auto"/>
            </w:tcBorders>
            <w:shd w:val="clear" w:color="auto" w:fill="FFFFFF"/>
            <w:vAlign w:val="center"/>
          </w:tcPr>
          <w:p w:rsidR="006312FD"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543 112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6312FD" w:rsidRDefault="003755B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361 758</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6312FD" w:rsidRDefault="003755B6" w:rsidP="00631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w:t>
            </w:r>
          </w:p>
        </w:tc>
      </w:tr>
      <w:tr w:rsidR="00B7448E" w:rsidRPr="00D600D1" w:rsidTr="007E6AEA">
        <w:trPr>
          <w:trHeight w:val="64"/>
          <w:jc w:val="center"/>
        </w:trPr>
        <w:tc>
          <w:tcPr>
            <w:tcW w:w="5880" w:type="dxa"/>
            <w:tcBorders>
              <w:top w:val="nil"/>
              <w:left w:val="single" w:sz="4" w:space="0" w:color="auto"/>
              <w:bottom w:val="single" w:sz="4" w:space="0" w:color="auto"/>
              <w:right w:val="single" w:sz="4" w:space="0" w:color="auto"/>
            </w:tcBorders>
            <w:vAlign w:val="center"/>
          </w:tcPr>
          <w:p w:rsidR="00B7448E" w:rsidRPr="009E62A0" w:rsidRDefault="00B7448E" w:rsidP="00D600D1">
            <w:pPr>
              <w:spacing w:after="0" w:line="240" w:lineRule="auto"/>
              <w:rPr>
                <w:rFonts w:ascii="Times New Roman" w:hAnsi="Times New Roman" w:cs="Times New Roman"/>
                <w:sz w:val="20"/>
                <w:szCs w:val="20"/>
              </w:rPr>
            </w:pPr>
            <w:r w:rsidRPr="009E62A0">
              <w:rPr>
                <w:rFonts w:ascii="Times New Roman" w:hAnsi="Times New Roman" w:cs="Times New Roman"/>
                <w:sz w:val="20"/>
                <w:szCs w:val="20"/>
              </w:rPr>
              <w:t>Текущие трансферты на оказание государственной поддержки предприятиям, работающих в заданных государством условиях хозяйствования (заработная плата с учетом отчислений на социальное страхование дотационных учреждений (в пределах утвержденных плановых трансфертов))</w:t>
            </w:r>
          </w:p>
        </w:tc>
        <w:tc>
          <w:tcPr>
            <w:tcW w:w="1941" w:type="dxa"/>
            <w:tcBorders>
              <w:top w:val="nil"/>
              <w:left w:val="nil"/>
              <w:bottom w:val="single" w:sz="4" w:space="0" w:color="auto"/>
              <w:right w:val="single" w:sz="4" w:space="0" w:color="auto"/>
            </w:tcBorders>
            <w:shd w:val="clear" w:color="auto" w:fill="FFFFFF"/>
            <w:vAlign w:val="center"/>
          </w:tcPr>
          <w:p w:rsidR="00B7448E" w:rsidRPr="009E62A0" w:rsidRDefault="003755B6" w:rsidP="00D600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2 703 501</w:t>
            </w:r>
          </w:p>
        </w:tc>
        <w:tc>
          <w:tcPr>
            <w:tcW w:w="1438" w:type="dxa"/>
            <w:tcBorders>
              <w:top w:val="nil"/>
              <w:left w:val="nil"/>
              <w:bottom w:val="single" w:sz="4" w:space="0" w:color="auto"/>
              <w:right w:val="single" w:sz="4" w:space="0" w:color="auto"/>
            </w:tcBorders>
            <w:shd w:val="clear" w:color="auto" w:fill="FFFFFF"/>
            <w:vAlign w:val="center"/>
          </w:tcPr>
          <w:p w:rsidR="00B7448E" w:rsidRPr="009E62A0" w:rsidRDefault="003755B6" w:rsidP="00D600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2 699 393</w:t>
            </w:r>
          </w:p>
        </w:tc>
        <w:tc>
          <w:tcPr>
            <w:tcW w:w="821" w:type="dxa"/>
            <w:tcBorders>
              <w:top w:val="nil"/>
              <w:left w:val="nil"/>
              <w:bottom w:val="single" w:sz="4" w:space="0" w:color="auto"/>
              <w:right w:val="single" w:sz="4" w:space="0" w:color="auto"/>
            </w:tcBorders>
            <w:shd w:val="clear" w:color="auto" w:fill="FFFFFF"/>
            <w:noWrap/>
            <w:vAlign w:val="center"/>
          </w:tcPr>
          <w:p w:rsidR="00B7448E" w:rsidRPr="009E62A0" w:rsidRDefault="003755B6" w:rsidP="00D600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w:t>
            </w:r>
          </w:p>
        </w:tc>
      </w:tr>
    </w:tbl>
    <w:p w:rsidR="00E03C08" w:rsidRPr="00D600D1" w:rsidRDefault="00E03C08" w:rsidP="00D600D1">
      <w:pPr>
        <w:spacing w:after="0" w:line="240" w:lineRule="auto"/>
        <w:ind w:firstLine="567"/>
        <w:jc w:val="both"/>
        <w:outlineLvl w:val="1"/>
        <w:rPr>
          <w:rFonts w:ascii="Times New Roman" w:eastAsia="Times New Roman" w:hAnsi="Times New Roman" w:cs="Times New Roman"/>
          <w:i/>
          <w:color w:val="FF0000"/>
          <w:sz w:val="24"/>
          <w:szCs w:val="24"/>
        </w:rPr>
      </w:pP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Согласно Решения 3/1 сессии 26 созыва Совета народных депутатов </w:t>
      </w:r>
      <w:proofErr w:type="spellStart"/>
      <w:r w:rsidRPr="00785F73">
        <w:rPr>
          <w:rFonts w:ascii="Times New Roman" w:hAnsi="Times New Roman"/>
          <w:sz w:val="24"/>
          <w:szCs w:val="24"/>
        </w:rPr>
        <w:t>Рыбницкого</w:t>
      </w:r>
      <w:proofErr w:type="spellEnd"/>
      <w:r w:rsidRPr="00785F73">
        <w:rPr>
          <w:rFonts w:ascii="Times New Roman" w:hAnsi="Times New Roman"/>
          <w:sz w:val="24"/>
          <w:szCs w:val="24"/>
        </w:rPr>
        <w:t xml:space="preserve"> района и </w:t>
      </w:r>
      <w:proofErr w:type="spellStart"/>
      <w:proofErr w:type="gramStart"/>
      <w:r w:rsidRPr="00785F73">
        <w:rPr>
          <w:rFonts w:ascii="Times New Roman" w:hAnsi="Times New Roman"/>
          <w:sz w:val="24"/>
          <w:szCs w:val="24"/>
        </w:rPr>
        <w:t>г.Рыбница</w:t>
      </w:r>
      <w:proofErr w:type="spellEnd"/>
      <w:r w:rsidRPr="00785F73">
        <w:rPr>
          <w:rFonts w:ascii="Times New Roman" w:hAnsi="Times New Roman"/>
          <w:sz w:val="24"/>
          <w:szCs w:val="24"/>
        </w:rPr>
        <w:t xml:space="preserve">  от</w:t>
      </w:r>
      <w:proofErr w:type="gramEnd"/>
      <w:r w:rsidRPr="00785F73">
        <w:rPr>
          <w:rFonts w:ascii="Times New Roman" w:hAnsi="Times New Roman"/>
          <w:sz w:val="24"/>
          <w:szCs w:val="24"/>
        </w:rPr>
        <w:t xml:space="preserve"> 17.02.2021 года для  формирования резерва обеспечения своевременных выплат отпускных педагогическим работникам в летний период   2021 года  зарезервировано  7 381 000 рублей и профинансировано отпускных – 7 217 738 руб.  Остаток средств 163 262 рублей направлен на финансирование </w:t>
      </w:r>
      <w:proofErr w:type="gramStart"/>
      <w:r w:rsidRPr="00785F73">
        <w:rPr>
          <w:rFonts w:ascii="Times New Roman" w:hAnsi="Times New Roman"/>
          <w:sz w:val="24"/>
          <w:szCs w:val="24"/>
        </w:rPr>
        <w:t>расходов  по</w:t>
      </w:r>
      <w:proofErr w:type="gramEnd"/>
      <w:r w:rsidRPr="00785F73">
        <w:rPr>
          <w:rFonts w:ascii="Times New Roman" w:hAnsi="Times New Roman"/>
          <w:sz w:val="24"/>
          <w:szCs w:val="24"/>
        </w:rPr>
        <w:t xml:space="preserve"> оплате труда работникам МУ «РУНО», согласно Решения главы государственной администрации </w:t>
      </w:r>
      <w:r w:rsidR="007E6AEA">
        <w:rPr>
          <w:rFonts w:ascii="Times New Roman" w:hAnsi="Times New Roman"/>
          <w:sz w:val="24"/>
          <w:szCs w:val="24"/>
        </w:rPr>
        <w:t xml:space="preserve">                      </w:t>
      </w:r>
      <w:r w:rsidRPr="00785F73">
        <w:rPr>
          <w:rFonts w:ascii="Times New Roman" w:hAnsi="Times New Roman"/>
          <w:sz w:val="24"/>
          <w:szCs w:val="24"/>
        </w:rPr>
        <w:t xml:space="preserve">«О направлении остатка денежных средств из резерва отпускных на расходы по оплате труда работникам МУ «РУНО» от 19.08.2021г. № 1446.    </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На выплату заработной платы из резерва отпускных производилось отвлечение денежных средств в сумме -  3 620 000 руб., которые полностью восстановлены. </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Согласно Решения главы государственной администрации </w:t>
      </w:r>
      <w:proofErr w:type="spellStart"/>
      <w:r w:rsidRPr="00785F73">
        <w:rPr>
          <w:rFonts w:ascii="Times New Roman" w:hAnsi="Times New Roman"/>
          <w:sz w:val="24"/>
          <w:szCs w:val="24"/>
        </w:rPr>
        <w:t>Рыбницкого</w:t>
      </w:r>
      <w:proofErr w:type="spellEnd"/>
      <w:r w:rsidRPr="00785F73">
        <w:rPr>
          <w:rFonts w:ascii="Times New Roman" w:hAnsi="Times New Roman"/>
          <w:sz w:val="24"/>
          <w:szCs w:val="24"/>
        </w:rPr>
        <w:t xml:space="preserve"> района и </w:t>
      </w:r>
      <w:proofErr w:type="spellStart"/>
      <w:r w:rsidRPr="00785F73">
        <w:rPr>
          <w:rFonts w:ascii="Times New Roman" w:hAnsi="Times New Roman"/>
          <w:sz w:val="24"/>
          <w:szCs w:val="24"/>
        </w:rPr>
        <w:t>г.Рыбница</w:t>
      </w:r>
      <w:proofErr w:type="spellEnd"/>
      <w:r w:rsidRPr="00785F73">
        <w:rPr>
          <w:rFonts w:ascii="Times New Roman" w:hAnsi="Times New Roman"/>
          <w:sz w:val="24"/>
          <w:szCs w:val="24"/>
        </w:rPr>
        <w:t xml:space="preserve"> от 26.05.2021 года № 899, от 01.09.2021 года №1534 «Об отвлечении средств» для выплаты остатка начисленной заработной платы работникам МУ «РУНО» за отчетный период, производилось заимствование целевых денежных средств в сумме </w:t>
      </w:r>
      <w:r w:rsidR="007E6AEA">
        <w:rPr>
          <w:rFonts w:ascii="Times New Roman" w:hAnsi="Times New Roman"/>
          <w:sz w:val="24"/>
          <w:szCs w:val="24"/>
        </w:rPr>
        <w:t xml:space="preserve">                                    </w:t>
      </w:r>
      <w:r w:rsidRPr="00785F73">
        <w:rPr>
          <w:rFonts w:ascii="Times New Roman" w:hAnsi="Times New Roman"/>
          <w:sz w:val="24"/>
          <w:szCs w:val="24"/>
        </w:rPr>
        <w:t>3 050 000 рублей, в том числе:</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 специальные бюджетные средства от оказания платных услуг и иной приносящей доход деятельности в </w:t>
      </w:r>
      <w:proofErr w:type="gramStart"/>
      <w:r w:rsidRPr="00785F73">
        <w:rPr>
          <w:rFonts w:ascii="Times New Roman" w:hAnsi="Times New Roman"/>
          <w:sz w:val="24"/>
          <w:szCs w:val="24"/>
        </w:rPr>
        <w:t>сумме  500</w:t>
      </w:r>
      <w:proofErr w:type="gramEnd"/>
      <w:r w:rsidRPr="00785F73">
        <w:rPr>
          <w:rFonts w:ascii="Times New Roman" w:hAnsi="Times New Roman"/>
          <w:sz w:val="24"/>
          <w:szCs w:val="24"/>
        </w:rPr>
        <w:t xml:space="preserve"> 000 рублей; </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 экологический </w:t>
      </w:r>
      <w:proofErr w:type="gramStart"/>
      <w:r w:rsidRPr="00785F73">
        <w:rPr>
          <w:rFonts w:ascii="Times New Roman" w:hAnsi="Times New Roman"/>
          <w:sz w:val="24"/>
          <w:szCs w:val="24"/>
        </w:rPr>
        <w:t>фонд  в</w:t>
      </w:r>
      <w:proofErr w:type="gramEnd"/>
      <w:r w:rsidRPr="00785F73">
        <w:rPr>
          <w:rFonts w:ascii="Times New Roman" w:hAnsi="Times New Roman"/>
          <w:sz w:val="24"/>
          <w:szCs w:val="24"/>
        </w:rPr>
        <w:t xml:space="preserve"> сумме 900 000 рублей;</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 налог на содержание жилищного фонда, </w:t>
      </w:r>
      <w:r w:rsidR="007E6AEA" w:rsidRPr="00785F73">
        <w:rPr>
          <w:rFonts w:ascii="Times New Roman" w:hAnsi="Times New Roman"/>
          <w:sz w:val="24"/>
          <w:szCs w:val="24"/>
        </w:rPr>
        <w:t>объектов</w:t>
      </w:r>
      <w:r w:rsidRPr="00785F73">
        <w:rPr>
          <w:rFonts w:ascii="Times New Roman" w:hAnsi="Times New Roman"/>
          <w:sz w:val="24"/>
          <w:szCs w:val="24"/>
        </w:rPr>
        <w:t xml:space="preserve"> соц</w:t>
      </w:r>
      <w:r w:rsidR="007E6AEA">
        <w:rPr>
          <w:rFonts w:ascii="Times New Roman" w:hAnsi="Times New Roman"/>
          <w:sz w:val="24"/>
          <w:szCs w:val="24"/>
        </w:rPr>
        <w:t>иально-</w:t>
      </w:r>
      <w:r w:rsidRPr="00785F73">
        <w:rPr>
          <w:rFonts w:ascii="Times New Roman" w:hAnsi="Times New Roman"/>
          <w:sz w:val="24"/>
          <w:szCs w:val="24"/>
        </w:rPr>
        <w:t>культ</w:t>
      </w:r>
      <w:r w:rsidR="007E6AEA">
        <w:rPr>
          <w:rFonts w:ascii="Times New Roman" w:hAnsi="Times New Roman"/>
          <w:sz w:val="24"/>
          <w:szCs w:val="24"/>
        </w:rPr>
        <w:t>урной</w:t>
      </w:r>
      <w:r w:rsidRPr="00785F73">
        <w:rPr>
          <w:rFonts w:ascii="Times New Roman" w:hAnsi="Times New Roman"/>
          <w:sz w:val="24"/>
          <w:szCs w:val="24"/>
        </w:rPr>
        <w:t xml:space="preserve"> сферы и благоустройства территории города (района) в сумме 1 300 000 рублей;</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целевой сбор на содержание и развитие социальной сферы и инфраструктуры села (поселка) в сумме 350 000 рублей.</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Все вышеперечисленные </w:t>
      </w:r>
      <w:proofErr w:type="gramStart"/>
      <w:r w:rsidRPr="00785F73">
        <w:rPr>
          <w:rFonts w:ascii="Times New Roman" w:hAnsi="Times New Roman"/>
          <w:sz w:val="24"/>
          <w:szCs w:val="24"/>
        </w:rPr>
        <w:t>суммы  полностью</w:t>
      </w:r>
      <w:proofErr w:type="gramEnd"/>
      <w:r w:rsidRPr="00785F73">
        <w:rPr>
          <w:rFonts w:ascii="Times New Roman" w:hAnsi="Times New Roman"/>
          <w:sz w:val="24"/>
          <w:szCs w:val="24"/>
        </w:rPr>
        <w:t xml:space="preserve"> восстановлены.</w:t>
      </w:r>
    </w:p>
    <w:p w:rsidR="007E6AEA" w:rsidRDefault="007E6AEA" w:rsidP="00785F73">
      <w:pPr>
        <w:spacing w:after="0" w:line="240" w:lineRule="auto"/>
        <w:ind w:firstLine="709"/>
        <w:jc w:val="both"/>
        <w:rPr>
          <w:rFonts w:ascii="Times New Roman" w:hAnsi="Times New Roman"/>
          <w:sz w:val="24"/>
          <w:szCs w:val="24"/>
        </w:rPr>
      </w:pPr>
    </w:p>
    <w:p w:rsidR="007E6AEA" w:rsidRDefault="007E6AEA" w:rsidP="00785F73">
      <w:pPr>
        <w:spacing w:after="0" w:line="240" w:lineRule="auto"/>
        <w:ind w:firstLine="709"/>
        <w:jc w:val="both"/>
        <w:rPr>
          <w:rFonts w:ascii="Times New Roman" w:hAnsi="Times New Roman"/>
          <w:sz w:val="24"/>
          <w:szCs w:val="24"/>
        </w:rPr>
      </w:pPr>
    </w:p>
    <w:p w:rsidR="007E6AEA" w:rsidRDefault="007E6AEA" w:rsidP="00785F73">
      <w:pPr>
        <w:spacing w:after="0" w:line="240" w:lineRule="auto"/>
        <w:ind w:firstLine="709"/>
        <w:jc w:val="both"/>
        <w:rPr>
          <w:rFonts w:ascii="Times New Roman" w:hAnsi="Times New Roman"/>
          <w:sz w:val="24"/>
          <w:szCs w:val="24"/>
        </w:rPr>
      </w:pPr>
    </w:p>
    <w:p w:rsidR="007E6AEA" w:rsidRDefault="007E6AEA" w:rsidP="00785F73">
      <w:pPr>
        <w:spacing w:after="0" w:line="240" w:lineRule="auto"/>
        <w:ind w:firstLine="709"/>
        <w:jc w:val="both"/>
        <w:rPr>
          <w:rFonts w:ascii="Times New Roman" w:hAnsi="Times New Roman"/>
          <w:sz w:val="24"/>
          <w:szCs w:val="24"/>
        </w:rPr>
      </w:pP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Возвращены полученные и неиспользованные средства Республиканского бюджета, в том числе: </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  -  трансферты из Резервного фонда Правительства </w:t>
      </w:r>
      <w:proofErr w:type="gramStart"/>
      <w:r w:rsidRPr="00785F73">
        <w:rPr>
          <w:rFonts w:ascii="Times New Roman" w:hAnsi="Times New Roman"/>
          <w:sz w:val="24"/>
          <w:szCs w:val="24"/>
        </w:rPr>
        <w:t>( выполнение</w:t>
      </w:r>
      <w:proofErr w:type="gramEnd"/>
      <w:r w:rsidRPr="00785F73">
        <w:rPr>
          <w:rFonts w:ascii="Times New Roman" w:hAnsi="Times New Roman"/>
          <w:sz w:val="24"/>
          <w:szCs w:val="24"/>
        </w:rPr>
        <w:t xml:space="preserve"> работ по замене оконных блоков в муниципальном жилом фонде)  в сумме  14 834 руб., пл. поручение №9522 от 29.12.2021года;</w:t>
      </w:r>
    </w:p>
    <w:p w:rsidR="00785F73" w:rsidRPr="00785F73" w:rsidRDefault="00785F73" w:rsidP="00785F73">
      <w:pPr>
        <w:spacing w:after="0" w:line="240" w:lineRule="auto"/>
        <w:ind w:firstLine="709"/>
        <w:jc w:val="both"/>
        <w:rPr>
          <w:rFonts w:ascii="Times New Roman" w:hAnsi="Times New Roman"/>
          <w:sz w:val="24"/>
          <w:szCs w:val="24"/>
        </w:rPr>
      </w:pPr>
      <w:r w:rsidRPr="00785F73">
        <w:rPr>
          <w:rFonts w:ascii="Times New Roman" w:hAnsi="Times New Roman"/>
          <w:sz w:val="24"/>
          <w:szCs w:val="24"/>
        </w:rPr>
        <w:t xml:space="preserve">  - трансферты из Резервного фонда Президента (выполнение работ по капитально-восстановительному ремонту лифта ул. Вальченко,89) – в сумме 0,81 руб., пл. поручение №9457 от 28.12.2021года.</w:t>
      </w:r>
    </w:p>
    <w:p w:rsidR="00B7448E" w:rsidRPr="00D600D1" w:rsidRDefault="00B7448E" w:rsidP="00785F73">
      <w:pPr>
        <w:spacing w:after="0" w:line="240" w:lineRule="auto"/>
        <w:jc w:val="both"/>
        <w:rPr>
          <w:rFonts w:ascii="Times New Roman" w:hAnsi="Times New Roman" w:cs="Times New Roman"/>
          <w:spacing w:val="-4"/>
          <w:sz w:val="24"/>
          <w:szCs w:val="24"/>
        </w:rPr>
      </w:pPr>
    </w:p>
    <w:p w:rsidR="0022582E" w:rsidRDefault="00ED518B" w:rsidP="0022582E">
      <w:pPr>
        <w:spacing w:after="0" w:line="240" w:lineRule="auto"/>
        <w:ind w:firstLine="709"/>
        <w:jc w:val="both"/>
        <w:outlineLvl w:val="2"/>
        <w:rPr>
          <w:rFonts w:ascii="Times New Roman" w:hAnsi="Times New Roman"/>
          <w:sz w:val="24"/>
          <w:szCs w:val="24"/>
        </w:rPr>
      </w:pPr>
      <w:r w:rsidRPr="00D600D1">
        <w:rPr>
          <w:rFonts w:ascii="Times New Roman" w:hAnsi="Times New Roman" w:cs="Times New Roman"/>
          <w:sz w:val="24"/>
          <w:szCs w:val="24"/>
        </w:rPr>
        <w:t>Расходование Государственной администрацией</w:t>
      </w:r>
      <w:r w:rsidRPr="00B7448E">
        <w:rPr>
          <w:rFonts w:ascii="Times New Roman" w:hAnsi="Times New Roman"/>
          <w:sz w:val="24"/>
          <w:szCs w:val="24"/>
        </w:rPr>
        <w:t xml:space="preserve"> Рыбницкого района и г. Рыбницы (включая подведомственные учреждения и организации)</w:t>
      </w:r>
      <w:r w:rsidR="00F87D3B" w:rsidRPr="00B7448E">
        <w:rPr>
          <w:rFonts w:ascii="Times New Roman" w:hAnsi="Times New Roman"/>
          <w:sz w:val="24"/>
          <w:szCs w:val="24"/>
        </w:rPr>
        <w:t xml:space="preserve"> </w:t>
      </w:r>
      <w:r w:rsidRPr="00B7448E">
        <w:rPr>
          <w:rFonts w:ascii="Times New Roman" w:hAnsi="Times New Roman"/>
          <w:sz w:val="24"/>
          <w:szCs w:val="24"/>
        </w:rPr>
        <w:t>денежных средств по подстатье экономической классификации «Расходы на содержание автотранспорта» (код 110350) на приобретение горюче-смазочных материалов осуществля</w:t>
      </w:r>
      <w:r w:rsidR="003E6FB2">
        <w:rPr>
          <w:rFonts w:ascii="Times New Roman" w:hAnsi="Times New Roman"/>
          <w:sz w:val="24"/>
          <w:szCs w:val="24"/>
        </w:rPr>
        <w:t>лось</w:t>
      </w:r>
      <w:r w:rsidRPr="00B7448E">
        <w:rPr>
          <w:rFonts w:ascii="Times New Roman" w:hAnsi="Times New Roman"/>
          <w:sz w:val="24"/>
          <w:szCs w:val="24"/>
        </w:rPr>
        <w:t xml:space="preserve"> </w:t>
      </w:r>
      <w:r w:rsidR="002F5995">
        <w:rPr>
          <w:rFonts w:ascii="Times New Roman" w:hAnsi="Times New Roman"/>
          <w:sz w:val="24"/>
          <w:szCs w:val="24"/>
        </w:rPr>
        <w:t>в следующих объемах:</w:t>
      </w:r>
      <w:r w:rsidR="004674BF" w:rsidRPr="00D80E36">
        <w:rPr>
          <w:rFonts w:ascii="Times New Roman" w:hAnsi="Times New Roman"/>
          <w:sz w:val="24"/>
          <w:szCs w:val="24"/>
        </w:rPr>
        <w:t xml:space="preserve"> </w:t>
      </w:r>
    </w:p>
    <w:p w:rsidR="002F5995" w:rsidRDefault="002F5995" w:rsidP="0022582E">
      <w:pPr>
        <w:spacing w:after="0" w:line="240" w:lineRule="auto"/>
        <w:ind w:firstLine="709"/>
        <w:jc w:val="both"/>
        <w:outlineLvl w:val="2"/>
        <w:rPr>
          <w:rFonts w:ascii="Times New Roman" w:hAnsi="Times New Roman"/>
          <w:sz w:val="24"/>
          <w:szCs w:val="24"/>
        </w:rPr>
      </w:pPr>
    </w:p>
    <w:tbl>
      <w:tblPr>
        <w:tblStyle w:val="a3"/>
        <w:tblW w:w="0" w:type="auto"/>
        <w:tblLook w:val="04A0" w:firstRow="1" w:lastRow="0" w:firstColumn="1" w:lastColumn="0" w:noHBand="0" w:noVBand="1"/>
      </w:tblPr>
      <w:tblGrid>
        <w:gridCol w:w="417"/>
        <w:gridCol w:w="2213"/>
        <w:gridCol w:w="1652"/>
        <w:gridCol w:w="1652"/>
        <w:gridCol w:w="1655"/>
        <w:gridCol w:w="1755"/>
      </w:tblGrid>
      <w:tr w:rsidR="00950443" w:rsidRPr="00950443" w:rsidTr="00950443">
        <w:tc>
          <w:tcPr>
            <w:tcW w:w="481" w:type="dxa"/>
          </w:tcPr>
          <w:p w:rsidR="00950443" w:rsidRPr="00950443" w:rsidRDefault="00950443" w:rsidP="00950443">
            <w:pPr>
              <w:jc w:val="center"/>
              <w:outlineLvl w:val="2"/>
            </w:pPr>
            <w:r w:rsidRPr="00950443">
              <w:t>№</w:t>
            </w:r>
          </w:p>
        </w:tc>
        <w:tc>
          <w:tcPr>
            <w:tcW w:w="2613" w:type="dxa"/>
          </w:tcPr>
          <w:p w:rsidR="00950443" w:rsidRPr="00950443" w:rsidRDefault="00950443" w:rsidP="00950443">
            <w:pPr>
              <w:jc w:val="center"/>
              <w:outlineLvl w:val="2"/>
            </w:pPr>
            <w:proofErr w:type="gramStart"/>
            <w:r w:rsidRPr="00950443">
              <w:t>Наименование  организации</w:t>
            </w:r>
            <w:proofErr w:type="gramEnd"/>
          </w:p>
        </w:tc>
        <w:tc>
          <w:tcPr>
            <w:tcW w:w="1748" w:type="dxa"/>
          </w:tcPr>
          <w:p w:rsidR="00950443" w:rsidRPr="00950443" w:rsidRDefault="00950443" w:rsidP="00950443">
            <w:pPr>
              <w:jc w:val="center"/>
              <w:outlineLvl w:val="2"/>
            </w:pPr>
            <w:r w:rsidRPr="00950443">
              <w:t>Фактическое финансирование 2019 года</w:t>
            </w:r>
            <w:r>
              <w:t xml:space="preserve"> (руб.)</w:t>
            </w:r>
          </w:p>
        </w:tc>
        <w:tc>
          <w:tcPr>
            <w:tcW w:w="1748" w:type="dxa"/>
          </w:tcPr>
          <w:p w:rsidR="00950443" w:rsidRPr="00950443" w:rsidRDefault="00950443" w:rsidP="00950443">
            <w:pPr>
              <w:jc w:val="center"/>
              <w:outlineLvl w:val="2"/>
            </w:pPr>
            <w:r w:rsidRPr="00950443">
              <w:t>Фактическое финансирование 9 мес. 2021 года</w:t>
            </w:r>
            <w:r>
              <w:t xml:space="preserve"> (руб.)</w:t>
            </w:r>
          </w:p>
        </w:tc>
        <w:tc>
          <w:tcPr>
            <w:tcW w:w="1749" w:type="dxa"/>
          </w:tcPr>
          <w:p w:rsidR="00950443" w:rsidRPr="00950443" w:rsidRDefault="00950443" w:rsidP="00950443">
            <w:pPr>
              <w:jc w:val="center"/>
              <w:outlineLvl w:val="2"/>
            </w:pPr>
            <w:r w:rsidRPr="00950443">
              <w:t>% от объема фактического финансирования 2019 года</w:t>
            </w:r>
          </w:p>
        </w:tc>
        <w:tc>
          <w:tcPr>
            <w:tcW w:w="1005" w:type="dxa"/>
          </w:tcPr>
          <w:p w:rsidR="00950443" w:rsidRPr="00950443" w:rsidRDefault="00950443" w:rsidP="00950443">
            <w:pPr>
              <w:jc w:val="center"/>
              <w:outlineLvl w:val="2"/>
            </w:pPr>
            <w:r>
              <w:t>Примечание</w:t>
            </w:r>
          </w:p>
        </w:tc>
      </w:tr>
      <w:tr w:rsidR="00950443" w:rsidRPr="00950443" w:rsidTr="00950443">
        <w:tc>
          <w:tcPr>
            <w:tcW w:w="481" w:type="dxa"/>
          </w:tcPr>
          <w:p w:rsidR="00950443" w:rsidRPr="00950443" w:rsidRDefault="00950443" w:rsidP="00950443">
            <w:pPr>
              <w:jc w:val="center"/>
              <w:outlineLvl w:val="2"/>
            </w:pPr>
            <w:r>
              <w:t>1</w:t>
            </w:r>
          </w:p>
        </w:tc>
        <w:tc>
          <w:tcPr>
            <w:tcW w:w="2613" w:type="dxa"/>
          </w:tcPr>
          <w:p w:rsidR="00950443" w:rsidRPr="00950443" w:rsidRDefault="00950443" w:rsidP="0022582E">
            <w:pPr>
              <w:jc w:val="both"/>
              <w:outlineLvl w:val="2"/>
            </w:pPr>
            <w:r>
              <w:rPr>
                <w:sz w:val="24"/>
                <w:szCs w:val="24"/>
              </w:rPr>
              <w:t>Госадминистрация</w:t>
            </w:r>
          </w:p>
        </w:tc>
        <w:tc>
          <w:tcPr>
            <w:tcW w:w="1748" w:type="dxa"/>
          </w:tcPr>
          <w:p w:rsidR="00950443" w:rsidRPr="00950443" w:rsidRDefault="00950443" w:rsidP="00950443">
            <w:pPr>
              <w:jc w:val="center"/>
              <w:outlineLvl w:val="2"/>
            </w:pPr>
            <w:r>
              <w:t>147</w:t>
            </w:r>
            <w:r w:rsidR="00440CF1">
              <w:t xml:space="preserve"> </w:t>
            </w:r>
            <w:r>
              <w:t>985</w:t>
            </w:r>
          </w:p>
        </w:tc>
        <w:tc>
          <w:tcPr>
            <w:tcW w:w="1748" w:type="dxa"/>
          </w:tcPr>
          <w:p w:rsidR="00950443" w:rsidRPr="00950443" w:rsidRDefault="00440CF1" w:rsidP="00950443">
            <w:pPr>
              <w:jc w:val="center"/>
              <w:outlineLvl w:val="2"/>
            </w:pPr>
            <w:r>
              <w:t>133 300</w:t>
            </w:r>
          </w:p>
        </w:tc>
        <w:tc>
          <w:tcPr>
            <w:tcW w:w="1749" w:type="dxa"/>
          </w:tcPr>
          <w:p w:rsidR="00950443" w:rsidRPr="00950443" w:rsidRDefault="00440CF1" w:rsidP="00950443">
            <w:pPr>
              <w:jc w:val="center"/>
              <w:outlineLvl w:val="2"/>
            </w:pPr>
            <w:r>
              <w:t>90,07</w:t>
            </w:r>
          </w:p>
        </w:tc>
        <w:tc>
          <w:tcPr>
            <w:tcW w:w="1005" w:type="dxa"/>
          </w:tcPr>
          <w:p w:rsidR="00950443" w:rsidRDefault="00950443" w:rsidP="00950443">
            <w:pPr>
              <w:jc w:val="center"/>
              <w:outlineLvl w:val="2"/>
            </w:pPr>
          </w:p>
        </w:tc>
      </w:tr>
      <w:tr w:rsidR="00950443" w:rsidRPr="00950443" w:rsidTr="00950443">
        <w:tc>
          <w:tcPr>
            <w:tcW w:w="481" w:type="dxa"/>
          </w:tcPr>
          <w:p w:rsidR="00950443" w:rsidRPr="00950443" w:rsidRDefault="00950443" w:rsidP="00950443">
            <w:pPr>
              <w:jc w:val="center"/>
              <w:outlineLvl w:val="2"/>
            </w:pPr>
            <w:r>
              <w:t>2</w:t>
            </w:r>
          </w:p>
        </w:tc>
        <w:tc>
          <w:tcPr>
            <w:tcW w:w="2613" w:type="dxa"/>
          </w:tcPr>
          <w:p w:rsidR="00950443" w:rsidRPr="00950443" w:rsidRDefault="00950443" w:rsidP="0022582E">
            <w:pPr>
              <w:jc w:val="both"/>
              <w:outlineLvl w:val="2"/>
            </w:pPr>
            <w:r>
              <w:t>МУ «РУНО»</w:t>
            </w:r>
          </w:p>
        </w:tc>
        <w:tc>
          <w:tcPr>
            <w:tcW w:w="1748" w:type="dxa"/>
          </w:tcPr>
          <w:p w:rsidR="00950443" w:rsidRPr="00950443" w:rsidRDefault="00E8615F" w:rsidP="00950443">
            <w:pPr>
              <w:jc w:val="center"/>
              <w:outlineLvl w:val="2"/>
            </w:pPr>
            <w:r>
              <w:t>549 202</w:t>
            </w:r>
          </w:p>
        </w:tc>
        <w:tc>
          <w:tcPr>
            <w:tcW w:w="1748" w:type="dxa"/>
          </w:tcPr>
          <w:p w:rsidR="00950443" w:rsidRPr="00950443" w:rsidRDefault="00E8615F" w:rsidP="00950443">
            <w:pPr>
              <w:jc w:val="center"/>
              <w:outlineLvl w:val="2"/>
            </w:pPr>
            <w:r>
              <w:t>455 838</w:t>
            </w:r>
          </w:p>
        </w:tc>
        <w:tc>
          <w:tcPr>
            <w:tcW w:w="1749" w:type="dxa"/>
          </w:tcPr>
          <w:p w:rsidR="00950443" w:rsidRPr="00950443" w:rsidRDefault="00E8615F" w:rsidP="00950443">
            <w:pPr>
              <w:jc w:val="center"/>
              <w:outlineLvl w:val="2"/>
            </w:pPr>
            <w:r>
              <w:t>83</w:t>
            </w:r>
            <w:r w:rsidR="00353861">
              <w:t>,0</w:t>
            </w:r>
          </w:p>
        </w:tc>
        <w:tc>
          <w:tcPr>
            <w:tcW w:w="1005" w:type="dxa"/>
          </w:tcPr>
          <w:p w:rsidR="00950443" w:rsidRDefault="00950443" w:rsidP="00950443">
            <w:pPr>
              <w:jc w:val="center"/>
              <w:outlineLvl w:val="2"/>
            </w:pPr>
          </w:p>
        </w:tc>
      </w:tr>
      <w:tr w:rsidR="00950443" w:rsidRPr="00950443" w:rsidTr="00950443">
        <w:tc>
          <w:tcPr>
            <w:tcW w:w="481" w:type="dxa"/>
          </w:tcPr>
          <w:p w:rsidR="00950443" w:rsidRPr="00950443" w:rsidRDefault="00950443" w:rsidP="00950443">
            <w:pPr>
              <w:jc w:val="center"/>
              <w:outlineLvl w:val="2"/>
            </w:pPr>
            <w:r>
              <w:t>3</w:t>
            </w:r>
          </w:p>
        </w:tc>
        <w:tc>
          <w:tcPr>
            <w:tcW w:w="2613" w:type="dxa"/>
          </w:tcPr>
          <w:p w:rsidR="00950443" w:rsidRPr="00950443" w:rsidRDefault="00950443" w:rsidP="0022582E">
            <w:pPr>
              <w:jc w:val="both"/>
              <w:outlineLvl w:val="2"/>
            </w:pPr>
            <w:r>
              <w:t>МУ «РУК»</w:t>
            </w:r>
          </w:p>
        </w:tc>
        <w:tc>
          <w:tcPr>
            <w:tcW w:w="1748" w:type="dxa"/>
          </w:tcPr>
          <w:p w:rsidR="00950443" w:rsidRPr="00950443" w:rsidRDefault="00A15402" w:rsidP="00950443">
            <w:pPr>
              <w:jc w:val="center"/>
              <w:outlineLvl w:val="2"/>
            </w:pPr>
            <w:r>
              <w:t>63 895</w:t>
            </w:r>
          </w:p>
        </w:tc>
        <w:tc>
          <w:tcPr>
            <w:tcW w:w="1748" w:type="dxa"/>
          </w:tcPr>
          <w:p w:rsidR="00950443" w:rsidRPr="00950443" w:rsidRDefault="00A15402" w:rsidP="00950443">
            <w:pPr>
              <w:jc w:val="center"/>
              <w:outlineLvl w:val="2"/>
            </w:pPr>
            <w:r>
              <w:t>124 618</w:t>
            </w:r>
          </w:p>
        </w:tc>
        <w:tc>
          <w:tcPr>
            <w:tcW w:w="1749" w:type="dxa"/>
          </w:tcPr>
          <w:p w:rsidR="00950443" w:rsidRPr="00950443" w:rsidRDefault="00A15402" w:rsidP="00950443">
            <w:pPr>
              <w:jc w:val="center"/>
              <w:outlineLvl w:val="2"/>
            </w:pPr>
            <w:r>
              <w:t>195,0</w:t>
            </w:r>
          </w:p>
        </w:tc>
        <w:tc>
          <w:tcPr>
            <w:tcW w:w="1005" w:type="dxa"/>
          </w:tcPr>
          <w:p w:rsidR="00950443" w:rsidRPr="00950443" w:rsidRDefault="00950443" w:rsidP="00950443">
            <w:pPr>
              <w:jc w:val="center"/>
              <w:outlineLvl w:val="2"/>
            </w:pPr>
            <w:r>
              <w:t>Приобретен автомобиль</w:t>
            </w:r>
          </w:p>
        </w:tc>
      </w:tr>
      <w:tr w:rsidR="00950443" w:rsidRPr="00950443" w:rsidTr="00950443">
        <w:tc>
          <w:tcPr>
            <w:tcW w:w="481" w:type="dxa"/>
          </w:tcPr>
          <w:p w:rsidR="00950443" w:rsidRPr="00950443" w:rsidRDefault="00950443" w:rsidP="00950443">
            <w:pPr>
              <w:jc w:val="center"/>
              <w:outlineLvl w:val="2"/>
            </w:pPr>
            <w:r>
              <w:t>4</w:t>
            </w:r>
          </w:p>
        </w:tc>
        <w:tc>
          <w:tcPr>
            <w:tcW w:w="2613" w:type="dxa"/>
          </w:tcPr>
          <w:p w:rsidR="00950443" w:rsidRPr="00950443" w:rsidRDefault="00950443" w:rsidP="0022582E">
            <w:pPr>
              <w:jc w:val="both"/>
              <w:outlineLvl w:val="2"/>
            </w:pPr>
            <w:r>
              <w:t>МУ «</w:t>
            </w:r>
            <w:proofErr w:type="spellStart"/>
            <w:r>
              <w:t>УФКиС</w:t>
            </w:r>
            <w:proofErr w:type="spellEnd"/>
            <w:r>
              <w:t>»</w:t>
            </w:r>
          </w:p>
        </w:tc>
        <w:tc>
          <w:tcPr>
            <w:tcW w:w="1748" w:type="dxa"/>
          </w:tcPr>
          <w:p w:rsidR="00950443" w:rsidRPr="00950443" w:rsidRDefault="00353861" w:rsidP="00950443">
            <w:pPr>
              <w:jc w:val="center"/>
              <w:outlineLvl w:val="2"/>
            </w:pPr>
            <w:r>
              <w:t>96 536</w:t>
            </w:r>
          </w:p>
        </w:tc>
        <w:tc>
          <w:tcPr>
            <w:tcW w:w="1748" w:type="dxa"/>
          </w:tcPr>
          <w:p w:rsidR="00950443" w:rsidRPr="00950443" w:rsidRDefault="00353861" w:rsidP="00950443">
            <w:pPr>
              <w:jc w:val="center"/>
              <w:outlineLvl w:val="2"/>
            </w:pPr>
            <w:r>
              <w:t>75 510</w:t>
            </w:r>
          </w:p>
        </w:tc>
        <w:tc>
          <w:tcPr>
            <w:tcW w:w="1749" w:type="dxa"/>
          </w:tcPr>
          <w:p w:rsidR="00950443" w:rsidRPr="00950443" w:rsidRDefault="00353861" w:rsidP="00950443">
            <w:pPr>
              <w:jc w:val="center"/>
              <w:outlineLvl w:val="2"/>
            </w:pPr>
            <w:r>
              <w:t>78,2</w:t>
            </w:r>
          </w:p>
        </w:tc>
        <w:tc>
          <w:tcPr>
            <w:tcW w:w="1005" w:type="dxa"/>
          </w:tcPr>
          <w:p w:rsidR="00950443" w:rsidRPr="00950443" w:rsidRDefault="00950443" w:rsidP="00950443">
            <w:pPr>
              <w:jc w:val="center"/>
              <w:outlineLvl w:val="2"/>
            </w:pPr>
          </w:p>
        </w:tc>
      </w:tr>
      <w:tr w:rsidR="00950443" w:rsidRPr="00950443" w:rsidTr="00950443">
        <w:tc>
          <w:tcPr>
            <w:tcW w:w="481" w:type="dxa"/>
          </w:tcPr>
          <w:p w:rsidR="00950443" w:rsidRPr="00950443" w:rsidRDefault="00950443" w:rsidP="00950443">
            <w:pPr>
              <w:jc w:val="center"/>
              <w:outlineLvl w:val="2"/>
            </w:pPr>
            <w:r>
              <w:t>5</w:t>
            </w:r>
          </w:p>
        </w:tc>
        <w:tc>
          <w:tcPr>
            <w:tcW w:w="2613" w:type="dxa"/>
          </w:tcPr>
          <w:p w:rsidR="00950443" w:rsidRPr="00950443" w:rsidRDefault="00950443" w:rsidP="0022582E">
            <w:pPr>
              <w:jc w:val="both"/>
              <w:outlineLvl w:val="2"/>
            </w:pPr>
            <w:r>
              <w:t>РОВД</w:t>
            </w:r>
          </w:p>
        </w:tc>
        <w:tc>
          <w:tcPr>
            <w:tcW w:w="1748" w:type="dxa"/>
          </w:tcPr>
          <w:p w:rsidR="00950443" w:rsidRPr="00950443" w:rsidRDefault="00A15402" w:rsidP="00950443">
            <w:pPr>
              <w:jc w:val="center"/>
              <w:outlineLvl w:val="2"/>
            </w:pPr>
            <w:r>
              <w:t>131 650</w:t>
            </w:r>
          </w:p>
        </w:tc>
        <w:tc>
          <w:tcPr>
            <w:tcW w:w="1748" w:type="dxa"/>
          </w:tcPr>
          <w:p w:rsidR="00950443" w:rsidRPr="00950443" w:rsidRDefault="00A15402" w:rsidP="00950443">
            <w:pPr>
              <w:jc w:val="center"/>
              <w:outlineLvl w:val="2"/>
            </w:pPr>
            <w:r>
              <w:t>153 046</w:t>
            </w:r>
          </w:p>
        </w:tc>
        <w:tc>
          <w:tcPr>
            <w:tcW w:w="1749" w:type="dxa"/>
          </w:tcPr>
          <w:p w:rsidR="00950443" w:rsidRPr="00950443" w:rsidRDefault="00A15402" w:rsidP="00950443">
            <w:pPr>
              <w:jc w:val="center"/>
              <w:outlineLvl w:val="2"/>
            </w:pPr>
            <w:r>
              <w:t>116,2</w:t>
            </w:r>
          </w:p>
        </w:tc>
        <w:tc>
          <w:tcPr>
            <w:tcW w:w="1005" w:type="dxa"/>
          </w:tcPr>
          <w:p w:rsidR="00950443" w:rsidRPr="00950443" w:rsidRDefault="00A15402" w:rsidP="00950443">
            <w:pPr>
              <w:jc w:val="center"/>
              <w:outlineLvl w:val="2"/>
            </w:pPr>
            <w:r>
              <w:t>Отремонтировано 2 автомобиля</w:t>
            </w:r>
          </w:p>
        </w:tc>
      </w:tr>
      <w:tr w:rsidR="00950443" w:rsidRPr="00950443" w:rsidTr="00950443">
        <w:tc>
          <w:tcPr>
            <w:tcW w:w="481" w:type="dxa"/>
          </w:tcPr>
          <w:p w:rsidR="00950443" w:rsidRPr="00950443" w:rsidRDefault="00950443" w:rsidP="00950443">
            <w:pPr>
              <w:jc w:val="center"/>
              <w:outlineLvl w:val="2"/>
            </w:pPr>
            <w:r>
              <w:t>6</w:t>
            </w:r>
          </w:p>
        </w:tc>
        <w:tc>
          <w:tcPr>
            <w:tcW w:w="2613" w:type="dxa"/>
          </w:tcPr>
          <w:p w:rsidR="00950443" w:rsidRPr="00950443" w:rsidRDefault="00950443" w:rsidP="0022582E">
            <w:pPr>
              <w:jc w:val="both"/>
              <w:outlineLvl w:val="2"/>
            </w:pPr>
            <w:r>
              <w:t xml:space="preserve">МУ «Социальная служба </w:t>
            </w:r>
            <w:proofErr w:type="spellStart"/>
            <w:r>
              <w:t>Рыбницкого</w:t>
            </w:r>
            <w:proofErr w:type="spellEnd"/>
            <w:r>
              <w:t xml:space="preserve"> района и г. Рыбница</w:t>
            </w:r>
          </w:p>
        </w:tc>
        <w:tc>
          <w:tcPr>
            <w:tcW w:w="1748" w:type="dxa"/>
          </w:tcPr>
          <w:p w:rsidR="00950443" w:rsidRPr="00950443" w:rsidRDefault="002C0A4D" w:rsidP="00950443">
            <w:pPr>
              <w:jc w:val="center"/>
              <w:outlineLvl w:val="2"/>
            </w:pPr>
            <w:r>
              <w:t>10 483</w:t>
            </w:r>
          </w:p>
        </w:tc>
        <w:tc>
          <w:tcPr>
            <w:tcW w:w="1748" w:type="dxa"/>
          </w:tcPr>
          <w:p w:rsidR="00950443" w:rsidRPr="00950443" w:rsidRDefault="002C0A4D" w:rsidP="00950443">
            <w:pPr>
              <w:jc w:val="center"/>
              <w:outlineLvl w:val="2"/>
            </w:pPr>
            <w:r>
              <w:t>7 547</w:t>
            </w:r>
          </w:p>
        </w:tc>
        <w:tc>
          <w:tcPr>
            <w:tcW w:w="1749" w:type="dxa"/>
          </w:tcPr>
          <w:p w:rsidR="00950443" w:rsidRPr="00950443" w:rsidRDefault="002C0A4D" w:rsidP="00950443">
            <w:pPr>
              <w:jc w:val="center"/>
              <w:outlineLvl w:val="2"/>
            </w:pPr>
            <w:r>
              <w:t>71,9</w:t>
            </w:r>
          </w:p>
        </w:tc>
        <w:tc>
          <w:tcPr>
            <w:tcW w:w="1005" w:type="dxa"/>
          </w:tcPr>
          <w:p w:rsidR="00950443" w:rsidRPr="00950443" w:rsidRDefault="00950443" w:rsidP="00950443">
            <w:pPr>
              <w:jc w:val="center"/>
              <w:outlineLvl w:val="2"/>
            </w:pPr>
          </w:p>
        </w:tc>
      </w:tr>
      <w:tr w:rsidR="00950443" w:rsidRPr="00950443" w:rsidTr="00950443">
        <w:tc>
          <w:tcPr>
            <w:tcW w:w="481" w:type="dxa"/>
          </w:tcPr>
          <w:p w:rsidR="00950443" w:rsidRPr="00950443" w:rsidRDefault="00950443" w:rsidP="00950443">
            <w:pPr>
              <w:jc w:val="center"/>
              <w:outlineLvl w:val="2"/>
            </w:pPr>
            <w:r>
              <w:t>7</w:t>
            </w:r>
          </w:p>
        </w:tc>
        <w:tc>
          <w:tcPr>
            <w:tcW w:w="2613" w:type="dxa"/>
          </w:tcPr>
          <w:p w:rsidR="00950443" w:rsidRPr="00950443" w:rsidRDefault="00950443" w:rsidP="0022582E">
            <w:pPr>
              <w:jc w:val="both"/>
              <w:outlineLvl w:val="2"/>
            </w:pPr>
            <w:r>
              <w:t>МУ «Редакция газеты «Новости»</w:t>
            </w:r>
          </w:p>
        </w:tc>
        <w:tc>
          <w:tcPr>
            <w:tcW w:w="1748" w:type="dxa"/>
          </w:tcPr>
          <w:p w:rsidR="00950443" w:rsidRPr="00950443" w:rsidRDefault="00920EFA" w:rsidP="00950443">
            <w:pPr>
              <w:jc w:val="center"/>
              <w:outlineLvl w:val="2"/>
            </w:pPr>
            <w:r>
              <w:t>7 390</w:t>
            </w:r>
          </w:p>
        </w:tc>
        <w:tc>
          <w:tcPr>
            <w:tcW w:w="1748" w:type="dxa"/>
          </w:tcPr>
          <w:p w:rsidR="00950443" w:rsidRPr="00950443" w:rsidRDefault="00920EFA" w:rsidP="00950443">
            <w:pPr>
              <w:jc w:val="center"/>
              <w:outlineLvl w:val="2"/>
            </w:pPr>
            <w:r>
              <w:t>11 210</w:t>
            </w:r>
          </w:p>
        </w:tc>
        <w:tc>
          <w:tcPr>
            <w:tcW w:w="1749" w:type="dxa"/>
          </w:tcPr>
          <w:p w:rsidR="00950443" w:rsidRPr="00950443" w:rsidRDefault="00920EFA" w:rsidP="00950443">
            <w:pPr>
              <w:jc w:val="center"/>
              <w:outlineLvl w:val="2"/>
            </w:pPr>
            <w:r>
              <w:t>151,7</w:t>
            </w:r>
          </w:p>
        </w:tc>
        <w:tc>
          <w:tcPr>
            <w:tcW w:w="1005" w:type="dxa"/>
          </w:tcPr>
          <w:p w:rsidR="00950443" w:rsidRPr="00950443" w:rsidRDefault="00950443" w:rsidP="00950443">
            <w:pPr>
              <w:jc w:val="center"/>
              <w:outlineLvl w:val="2"/>
            </w:pPr>
          </w:p>
        </w:tc>
      </w:tr>
      <w:tr w:rsidR="00950443" w:rsidRPr="00950443" w:rsidTr="00950443">
        <w:tc>
          <w:tcPr>
            <w:tcW w:w="481" w:type="dxa"/>
          </w:tcPr>
          <w:p w:rsidR="00950443" w:rsidRPr="00950443" w:rsidRDefault="00950443" w:rsidP="00950443">
            <w:pPr>
              <w:jc w:val="center"/>
              <w:outlineLvl w:val="2"/>
            </w:pPr>
            <w:r>
              <w:t>8</w:t>
            </w:r>
          </w:p>
        </w:tc>
        <w:tc>
          <w:tcPr>
            <w:tcW w:w="2613" w:type="dxa"/>
          </w:tcPr>
          <w:p w:rsidR="00950443" w:rsidRPr="00950443" w:rsidRDefault="00950443" w:rsidP="0013528D">
            <w:pPr>
              <w:outlineLvl w:val="2"/>
            </w:pPr>
            <w:r>
              <w:t>МУ «Дом престарелых»</w:t>
            </w:r>
          </w:p>
        </w:tc>
        <w:tc>
          <w:tcPr>
            <w:tcW w:w="1748" w:type="dxa"/>
          </w:tcPr>
          <w:p w:rsidR="00950443" w:rsidRPr="00950443" w:rsidRDefault="00950443" w:rsidP="00950443">
            <w:pPr>
              <w:jc w:val="center"/>
              <w:outlineLvl w:val="2"/>
            </w:pPr>
            <w:r>
              <w:t>0</w:t>
            </w:r>
          </w:p>
        </w:tc>
        <w:tc>
          <w:tcPr>
            <w:tcW w:w="1748" w:type="dxa"/>
          </w:tcPr>
          <w:p w:rsidR="00950443" w:rsidRPr="00950443" w:rsidRDefault="00950443" w:rsidP="00950443">
            <w:pPr>
              <w:jc w:val="center"/>
              <w:outlineLvl w:val="2"/>
            </w:pPr>
            <w:r>
              <w:t>0</w:t>
            </w:r>
          </w:p>
        </w:tc>
        <w:tc>
          <w:tcPr>
            <w:tcW w:w="1749" w:type="dxa"/>
          </w:tcPr>
          <w:p w:rsidR="00950443" w:rsidRPr="00950443" w:rsidRDefault="00950443" w:rsidP="00950443">
            <w:pPr>
              <w:jc w:val="center"/>
              <w:outlineLvl w:val="2"/>
            </w:pPr>
            <w:r>
              <w:t>-</w:t>
            </w:r>
          </w:p>
        </w:tc>
        <w:tc>
          <w:tcPr>
            <w:tcW w:w="1005" w:type="dxa"/>
          </w:tcPr>
          <w:p w:rsidR="00950443" w:rsidRPr="00950443" w:rsidRDefault="00950443" w:rsidP="00950443">
            <w:pPr>
              <w:jc w:val="center"/>
              <w:outlineLvl w:val="2"/>
            </w:pPr>
            <w:r>
              <w:t>Финансирование осуществляется за счет внебюджетных средств</w:t>
            </w:r>
          </w:p>
        </w:tc>
      </w:tr>
      <w:tr w:rsidR="00950443" w:rsidRPr="00950443" w:rsidTr="00950443">
        <w:tc>
          <w:tcPr>
            <w:tcW w:w="481" w:type="dxa"/>
          </w:tcPr>
          <w:p w:rsidR="00950443" w:rsidRPr="00950443" w:rsidRDefault="00950443" w:rsidP="00950443">
            <w:pPr>
              <w:jc w:val="center"/>
              <w:outlineLvl w:val="2"/>
            </w:pPr>
            <w:r>
              <w:t>9</w:t>
            </w:r>
          </w:p>
        </w:tc>
        <w:tc>
          <w:tcPr>
            <w:tcW w:w="2613" w:type="dxa"/>
          </w:tcPr>
          <w:p w:rsidR="00950443" w:rsidRPr="00950443" w:rsidRDefault="00950443" w:rsidP="0022582E">
            <w:pPr>
              <w:jc w:val="both"/>
              <w:outlineLvl w:val="2"/>
            </w:pPr>
            <w:r>
              <w:t>МУ «</w:t>
            </w:r>
            <w:proofErr w:type="spellStart"/>
            <w:r>
              <w:t>Рыбницкий</w:t>
            </w:r>
            <w:proofErr w:type="spellEnd"/>
            <w:r>
              <w:t xml:space="preserve"> отдел ЗАГС»</w:t>
            </w:r>
          </w:p>
        </w:tc>
        <w:tc>
          <w:tcPr>
            <w:tcW w:w="1748" w:type="dxa"/>
          </w:tcPr>
          <w:p w:rsidR="00950443" w:rsidRPr="00950443" w:rsidRDefault="00950443" w:rsidP="00950443">
            <w:pPr>
              <w:jc w:val="center"/>
              <w:outlineLvl w:val="2"/>
            </w:pPr>
          </w:p>
        </w:tc>
        <w:tc>
          <w:tcPr>
            <w:tcW w:w="1748" w:type="dxa"/>
          </w:tcPr>
          <w:p w:rsidR="00950443" w:rsidRPr="00950443" w:rsidRDefault="00950443" w:rsidP="00950443">
            <w:pPr>
              <w:jc w:val="center"/>
              <w:outlineLvl w:val="2"/>
            </w:pPr>
          </w:p>
        </w:tc>
        <w:tc>
          <w:tcPr>
            <w:tcW w:w="1749" w:type="dxa"/>
          </w:tcPr>
          <w:p w:rsidR="00950443" w:rsidRPr="00950443" w:rsidRDefault="00950443" w:rsidP="00950443">
            <w:pPr>
              <w:jc w:val="center"/>
              <w:outlineLvl w:val="2"/>
            </w:pPr>
          </w:p>
        </w:tc>
        <w:tc>
          <w:tcPr>
            <w:tcW w:w="1005" w:type="dxa"/>
          </w:tcPr>
          <w:p w:rsidR="00950443" w:rsidRPr="00950443" w:rsidRDefault="00950443" w:rsidP="00950443">
            <w:pPr>
              <w:jc w:val="center"/>
              <w:outlineLvl w:val="2"/>
            </w:pPr>
            <w:r>
              <w:t>Отсутствует автомобиль</w:t>
            </w:r>
          </w:p>
        </w:tc>
      </w:tr>
    </w:tbl>
    <w:p w:rsidR="002F5995" w:rsidRDefault="002F5995" w:rsidP="0022582E">
      <w:pPr>
        <w:spacing w:after="0" w:line="240" w:lineRule="auto"/>
        <w:ind w:firstLine="709"/>
        <w:jc w:val="both"/>
        <w:outlineLvl w:val="2"/>
        <w:rPr>
          <w:rFonts w:ascii="Times New Roman" w:hAnsi="Times New Roman"/>
          <w:sz w:val="24"/>
          <w:szCs w:val="24"/>
        </w:rPr>
      </w:pPr>
    </w:p>
    <w:p w:rsidR="004018DF" w:rsidRDefault="00713CD6"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Резервный фонд бюджета Рыбницкого района и г. Рыбницы </w:t>
      </w:r>
      <w:r w:rsidR="004018DF" w:rsidRPr="004018DF">
        <w:rPr>
          <w:rFonts w:ascii="Times New Roman" w:hAnsi="Times New Roman"/>
          <w:sz w:val="24"/>
          <w:szCs w:val="24"/>
        </w:rPr>
        <w:t xml:space="preserve">запланирован </w:t>
      </w:r>
      <w:r w:rsidR="001511F3" w:rsidRPr="004018DF">
        <w:rPr>
          <w:rFonts w:ascii="Times New Roman" w:hAnsi="Times New Roman"/>
          <w:sz w:val="24"/>
          <w:szCs w:val="24"/>
        </w:rPr>
        <w:t>в сумме</w:t>
      </w:r>
      <w:r w:rsidR="00966122" w:rsidRPr="004018DF">
        <w:rPr>
          <w:rFonts w:ascii="Times New Roman" w:hAnsi="Times New Roman"/>
          <w:sz w:val="24"/>
          <w:szCs w:val="24"/>
        </w:rPr>
        <w:t xml:space="preserve"> </w:t>
      </w:r>
      <w:r w:rsidR="00260EAE">
        <w:rPr>
          <w:rFonts w:ascii="Times New Roman" w:hAnsi="Times New Roman"/>
          <w:sz w:val="24"/>
          <w:szCs w:val="24"/>
        </w:rPr>
        <w:t>865 199</w:t>
      </w:r>
      <w:r w:rsidRPr="004018DF">
        <w:rPr>
          <w:rFonts w:ascii="Times New Roman" w:hAnsi="Times New Roman"/>
          <w:sz w:val="24"/>
          <w:szCs w:val="24"/>
        </w:rPr>
        <w:t xml:space="preserve"> руб</w:t>
      </w:r>
      <w:r w:rsidR="001511F3" w:rsidRPr="004018DF">
        <w:rPr>
          <w:rFonts w:ascii="Times New Roman" w:hAnsi="Times New Roman"/>
          <w:sz w:val="24"/>
          <w:szCs w:val="24"/>
        </w:rPr>
        <w:t>лей</w:t>
      </w:r>
      <w:r w:rsidR="004018DF" w:rsidRPr="004018DF">
        <w:rPr>
          <w:rFonts w:ascii="Times New Roman" w:hAnsi="Times New Roman"/>
          <w:sz w:val="24"/>
          <w:szCs w:val="24"/>
        </w:rPr>
        <w:t xml:space="preserve">, фактическое исполнение составило </w:t>
      </w:r>
      <w:r w:rsidR="00260EAE">
        <w:rPr>
          <w:rFonts w:ascii="Times New Roman" w:hAnsi="Times New Roman"/>
          <w:sz w:val="24"/>
          <w:szCs w:val="24"/>
        </w:rPr>
        <w:t>661 743</w:t>
      </w:r>
      <w:r w:rsidR="004018DF" w:rsidRPr="004018DF">
        <w:rPr>
          <w:rFonts w:ascii="Times New Roman" w:hAnsi="Times New Roman"/>
          <w:sz w:val="24"/>
          <w:szCs w:val="24"/>
        </w:rPr>
        <w:t xml:space="preserve"> руб., в том числе:</w:t>
      </w:r>
    </w:p>
    <w:p w:rsidR="00384163" w:rsidRDefault="00384163"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w:t>
      </w:r>
      <w:proofErr w:type="spellStart"/>
      <w:r>
        <w:rPr>
          <w:rFonts w:ascii="Times New Roman" w:hAnsi="Times New Roman"/>
          <w:sz w:val="24"/>
          <w:szCs w:val="24"/>
        </w:rPr>
        <w:t>Рыбницкого</w:t>
      </w:r>
      <w:proofErr w:type="spellEnd"/>
      <w:r>
        <w:rPr>
          <w:rFonts w:ascii="Times New Roman" w:hAnsi="Times New Roman"/>
          <w:sz w:val="24"/>
          <w:szCs w:val="24"/>
        </w:rPr>
        <w:t xml:space="preserve"> района и г. Рыбницы – </w:t>
      </w:r>
      <w:r w:rsidR="00260EAE">
        <w:rPr>
          <w:rFonts w:ascii="Times New Roman" w:hAnsi="Times New Roman"/>
          <w:sz w:val="24"/>
          <w:szCs w:val="24"/>
        </w:rPr>
        <w:t>34 349</w:t>
      </w:r>
      <w:r>
        <w:rPr>
          <w:rFonts w:ascii="Times New Roman" w:hAnsi="Times New Roman"/>
          <w:sz w:val="24"/>
          <w:szCs w:val="24"/>
        </w:rPr>
        <w:t xml:space="preserve"> руб.;</w:t>
      </w:r>
    </w:p>
    <w:p w:rsidR="009660FB" w:rsidRPr="004018DF" w:rsidRDefault="009660FB"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20EAE">
        <w:rPr>
          <w:rFonts w:ascii="Times New Roman" w:hAnsi="Times New Roman"/>
          <w:sz w:val="24"/>
          <w:szCs w:val="24"/>
        </w:rPr>
        <w:t xml:space="preserve">проведение экстренных противоэпидемических мероприятий – </w:t>
      </w:r>
      <w:r w:rsidR="003C17CF">
        <w:rPr>
          <w:rFonts w:ascii="Times New Roman" w:hAnsi="Times New Roman"/>
          <w:sz w:val="24"/>
          <w:szCs w:val="24"/>
        </w:rPr>
        <w:t>77 244</w:t>
      </w:r>
      <w:r w:rsidR="00420EAE">
        <w:rPr>
          <w:rFonts w:ascii="Times New Roman" w:hAnsi="Times New Roman"/>
          <w:sz w:val="24"/>
          <w:szCs w:val="24"/>
        </w:rPr>
        <w:t xml:space="preserve"> руб.;</w:t>
      </w:r>
    </w:p>
    <w:p w:rsidR="004018DF"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о</w:t>
      </w:r>
      <w:r w:rsidRPr="004018DF">
        <w:rPr>
          <w:rFonts w:ascii="Times New Roman" w:hAnsi="Times New Roman"/>
          <w:sz w:val="24"/>
          <w:szCs w:val="24"/>
        </w:rPr>
        <w:t xml:space="preserve">казание единовременной материальной помощи участникам, инвалидам и семьям погибших во время боевых действий в Приднестровской Молдавской Республике; участникам и инвалидам Великой Отечественной войны; малоимущим гражданам Рыбницкого района и города Рыбницы; при рождении двух и более детей (двойня, тройня) выплата разовых премий и оказание разовой материальной помощи гражданам за заслуги перед </w:t>
      </w:r>
      <w:proofErr w:type="spellStart"/>
      <w:r w:rsidRPr="004018DF">
        <w:rPr>
          <w:rFonts w:ascii="Times New Roman" w:hAnsi="Times New Roman"/>
          <w:sz w:val="24"/>
          <w:szCs w:val="24"/>
        </w:rPr>
        <w:t>Рыбницким</w:t>
      </w:r>
      <w:proofErr w:type="spellEnd"/>
      <w:r w:rsidRPr="004018DF">
        <w:rPr>
          <w:rFonts w:ascii="Times New Roman" w:hAnsi="Times New Roman"/>
          <w:sz w:val="24"/>
          <w:szCs w:val="24"/>
        </w:rPr>
        <w:t xml:space="preserve"> районом и городом Рыбницы – </w:t>
      </w:r>
      <w:r w:rsidR="00260EAE">
        <w:rPr>
          <w:rFonts w:ascii="Times New Roman" w:hAnsi="Times New Roman"/>
          <w:sz w:val="24"/>
          <w:szCs w:val="24"/>
        </w:rPr>
        <w:t>120 500</w:t>
      </w:r>
      <w:r w:rsidRPr="004018DF">
        <w:rPr>
          <w:rFonts w:ascii="Times New Roman" w:hAnsi="Times New Roman"/>
          <w:sz w:val="24"/>
          <w:szCs w:val="24"/>
        </w:rPr>
        <w:t xml:space="preserve"> руб.;</w:t>
      </w:r>
    </w:p>
    <w:p w:rsidR="00713CD6"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ф</w:t>
      </w:r>
      <w:r w:rsidRPr="004018DF">
        <w:rPr>
          <w:rFonts w:ascii="Times New Roman" w:hAnsi="Times New Roman"/>
          <w:sz w:val="24"/>
          <w:szCs w:val="24"/>
        </w:rPr>
        <w:t xml:space="preserve">инансирование мероприятий, проводимых Советом народных депутатов </w:t>
      </w:r>
      <w:proofErr w:type="spellStart"/>
      <w:r w:rsidRPr="004018DF">
        <w:rPr>
          <w:rFonts w:ascii="Times New Roman" w:hAnsi="Times New Roman"/>
          <w:sz w:val="24"/>
          <w:szCs w:val="24"/>
        </w:rPr>
        <w:t>Рыбницкого</w:t>
      </w:r>
      <w:proofErr w:type="spellEnd"/>
      <w:r w:rsidRPr="004018DF">
        <w:rPr>
          <w:rFonts w:ascii="Times New Roman" w:hAnsi="Times New Roman"/>
          <w:sz w:val="24"/>
          <w:szCs w:val="24"/>
        </w:rPr>
        <w:t xml:space="preserve"> района и </w:t>
      </w:r>
      <w:proofErr w:type="spellStart"/>
      <w:r w:rsidRPr="004018DF">
        <w:rPr>
          <w:rFonts w:ascii="Times New Roman" w:hAnsi="Times New Roman"/>
          <w:sz w:val="24"/>
          <w:szCs w:val="24"/>
        </w:rPr>
        <w:t>г.Рыбницы</w:t>
      </w:r>
      <w:proofErr w:type="spellEnd"/>
      <w:r w:rsidRPr="004018DF">
        <w:rPr>
          <w:rFonts w:ascii="Times New Roman" w:hAnsi="Times New Roman"/>
          <w:sz w:val="24"/>
          <w:szCs w:val="24"/>
        </w:rPr>
        <w:t xml:space="preserve"> и Государственной администрацией Рыбницкого района </w:t>
      </w:r>
      <w:proofErr w:type="gramStart"/>
      <w:r w:rsidRPr="004018DF">
        <w:rPr>
          <w:rFonts w:ascii="Times New Roman" w:hAnsi="Times New Roman"/>
          <w:sz w:val="24"/>
          <w:szCs w:val="24"/>
        </w:rPr>
        <w:t>и  г.</w:t>
      </w:r>
      <w:proofErr w:type="gramEnd"/>
      <w:r w:rsidRPr="004018DF">
        <w:rPr>
          <w:rFonts w:ascii="Times New Roman" w:hAnsi="Times New Roman"/>
          <w:sz w:val="24"/>
          <w:szCs w:val="24"/>
        </w:rPr>
        <w:t xml:space="preserve"> Рыбницы – </w:t>
      </w:r>
      <w:r w:rsidR="00260EAE">
        <w:rPr>
          <w:rFonts w:ascii="Times New Roman" w:hAnsi="Times New Roman"/>
          <w:sz w:val="24"/>
          <w:szCs w:val="24"/>
        </w:rPr>
        <w:t>429 650</w:t>
      </w:r>
      <w:r w:rsidRPr="004018DF">
        <w:rPr>
          <w:rFonts w:ascii="Times New Roman" w:hAnsi="Times New Roman"/>
          <w:sz w:val="24"/>
          <w:szCs w:val="24"/>
        </w:rPr>
        <w:t xml:space="preserve"> руб.</w:t>
      </w:r>
    </w:p>
    <w:p w:rsidR="003C17CF" w:rsidRPr="004018DF" w:rsidRDefault="003C17CF" w:rsidP="00713CD6">
      <w:pPr>
        <w:spacing w:after="0" w:line="240" w:lineRule="auto"/>
        <w:ind w:firstLine="709"/>
        <w:jc w:val="both"/>
        <w:rPr>
          <w:rFonts w:ascii="Times New Roman" w:hAnsi="Times New Roman"/>
          <w:sz w:val="24"/>
          <w:szCs w:val="24"/>
        </w:rPr>
      </w:pPr>
    </w:p>
    <w:p w:rsidR="0092603E" w:rsidRPr="0092603E" w:rsidRDefault="0066023C" w:rsidP="0066023C">
      <w:pPr>
        <w:spacing w:after="0" w:line="240" w:lineRule="auto"/>
        <w:ind w:firstLine="709"/>
        <w:jc w:val="both"/>
        <w:rPr>
          <w:rFonts w:ascii="Times New Roman" w:hAnsi="Times New Roman"/>
          <w:sz w:val="24"/>
          <w:szCs w:val="24"/>
        </w:rPr>
      </w:pPr>
      <w:r w:rsidRPr="0092603E">
        <w:rPr>
          <w:rFonts w:ascii="Times New Roman" w:hAnsi="Times New Roman"/>
          <w:sz w:val="24"/>
          <w:szCs w:val="24"/>
        </w:rPr>
        <w:t>По</w:t>
      </w:r>
      <w:r w:rsidR="00713CD6" w:rsidRPr="0092603E">
        <w:rPr>
          <w:rFonts w:ascii="Times New Roman" w:hAnsi="Times New Roman"/>
          <w:sz w:val="24"/>
          <w:szCs w:val="24"/>
        </w:rPr>
        <w:t xml:space="preserve"> фонд</w:t>
      </w:r>
      <w:r w:rsidR="0092603E" w:rsidRPr="0092603E">
        <w:rPr>
          <w:rFonts w:ascii="Times New Roman" w:hAnsi="Times New Roman"/>
          <w:sz w:val="24"/>
          <w:szCs w:val="24"/>
        </w:rPr>
        <w:t>у</w:t>
      </w:r>
      <w:r w:rsidR="00713CD6" w:rsidRPr="0092603E">
        <w:rPr>
          <w:rFonts w:ascii="Times New Roman" w:hAnsi="Times New Roman"/>
          <w:sz w:val="24"/>
          <w:szCs w:val="24"/>
        </w:rPr>
        <w:t xml:space="preserve"> экономического развития </w:t>
      </w:r>
      <w:r w:rsidR="002148EF">
        <w:rPr>
          <w:rFonts w:ascii="Times New Roman" w:hAnsi="Times New Roman"/>
          <w:sz w:val="24"/>
          <w:szCs w:val="24"/>
        </w:rPr>
        <w:t>при плане 1 008 091 руб., финансирование составило 300 000 руб. (выдан кредит МУП «ЖЭУК г. Рыбница» для приобретения автомобиля)</w:t>
      </w:r>
      <w:r w:rsidR="0092603E" w:rsidRPr="0092603E">
        <w:rPr>
          <w:rFonts w:ascii="Times New Roman" w:hAnsi="Times New Roman"/>
          <w:sz w:val="24"/>
          <w:szCs w:val="24"/>
        </w:rPr>
        <w:t>.</w:t>
      </w:r>
    </w:p>
    <w:p w:rsidR="002148EF" w:rsidRDefault="0092603E" w:rsidP="0066023C">
      <w:pPr>
        <w:spacing w:after="0" w:line="240" w:lineRule="auto"/>
        <w:ind w:firstLine="709"/>
        <w:jc w:val="both"/>
        <w:rPr>
          <w:rFonts w:ascii="Times New Roman" w:hAnsi="Times New Roman"/>
          <w:sz w:val="24"/>
          <w:szCs w:val="24"/>
        </w:rPr>
      </w:pPr>
      <w:r w:rsidRPr="0092603E">
        <w:rPr>
          <w:rFonts w:ascii="Times New Roman" w:hAnsi="Times New Roman"/>
          <w:sz w:val="24"/>
          <w:szCs w:val="24"/>
        </w:rPr>
        <w:lastRenderedPageBreak/>
        <w:t>По фонду</w:t>
      </w:r>
      <w:r w:rsidR="00713CD6" w:rsidRPr="0092603E">
        <w:rPr>
          <w:rFonts w:ascii="Times New Roman" w:hAnsi="Times New Roman"/>
          <w:sz w:val="24"/>
          <w:szCs w:val="24"/>
        </w:rPr>
        <w:t xml:space="preserve"> социального развития </w:t>
      </w:r>
      <w:proofErr w:type="spellStart"/>
      <w:r w:rsidR="00713CD6" w:rsidRPr="0092603E">
        <w:rPr>
          <w:rFonts w:ascii="Times New Roman" w:hAnsi="Times New Roman"/>
          <w:sz w:val="24"/>
          <w:szCs w:val="24"/>
        </w:rPr>
        <w:t>Рыбницкого</w:t>
      </w:r>
      <w:proofErr w:type="spellEnd"/>
      <w:r w:rsidR="00713CD6" w:rsidRPr="0092603E">
        <w:rPr>
          <w:rFonts w:ascii="Times New Roman" w:hAnsi="Times New Roman"/>
          <w:sz w:val="24"/>
          <w:szCs w:val="24"/>
        </w:rPr>
        <w:t xml:space="preserve"> района и г. Рыбницы</w:t>
      </w:r>
      <w:r w:rsidRPr="0092603E">
        <w:rPr>
          <w:rFonts w:ascii="Times New Roman" w:hAnsi="Times New Roman"/>
          <w:sz w:val="24"/>
          <w:szCs w:val="24"/>
        </w:rPr>
        <w:t xml:space="preserve"> при плане 1 008 091 руб., профинансировано </w:t>
      </w:r>
      <w:r w:rsidR="002148EF">
        <w:rPr>
          <w:rFonts w:ascii="Times New Roman" w:hAnsi="Times New Roman"/>
          <w:sz w:val="24"/>
          <w:szCs w:val="24"/>
        </w:rPr>
        <w:t>370 021</w:t>
      </w:r>
      <w:r w:rsidRPr="0092603E">
        <w:rPr>
          <w:rFonts w:ascii="Times New Roman" w:hAnsi="Times New Roman"/>
          <w:sz w:val="24"/>
          <w:szCs w:val="24"/>
        </w:rPr>
        <w:t xml:space="preserve"> руб.</w:t>
      </w:r>
      <w:r w:rsidR="002148EF">
        <w:rPr>
          <w:rFonts w:ascii="Times New Roman" w:hAnsi="Times New Roman"/>
          <w:sz w:val="24"/>
          <w:szCs w:val="24"/>
        </w:rPr>
        <w:t>, в том числе:</w:t>
      </w:r>
    </w:p>
    <w:p w:rsidR="002148EF" w:rsidRDefault="002148EF" w:rsidP="0066023C">
      <w:pPr>
        <w:spacing w:after="0" w:line="240" w:lineRule="auto"/>
        <w:ind w:firstLine="709"/>
        <w:jc w:val="both"/>
        <w:rPr>
          <w:rFonts w:ascii="Times New Roman" w:hAnsi="Times New Roman"/>
          <w:sz w:val="24"/>
          <w:szCs w:val="24"/>
        </w:rPr>
      </w:pPr>
      <w:r>
        <w:rPr>
          <w:rFonts w:ascii="Times New Roman" w:hAnsi="Times New Roman"/>
          <w:sz w:val="24"/>
          <w:szCs w:val="24"/>
        </w:rPr>
        <w:t>1) МУ «РУНО» - приобретение и укладка прорезиненного покрытия детской игровой площадки МОУ «</w:t>
      </w:r>
      <w:proofErr w:type="spellStart"/>
      <w:r>
        <w:rPr>
          <w:rFonts w:ascii="Times New Roman" w:hAnsi="Times New Roman"/>
          <w:sz w:val="24"/>
          <w:szCs w:val="24"/>
        </w:rPr>
        <w:t>Рыбницкая</w:t>
      </w:r>
      <w:proofErr w:type="spellEnd"/>
      <w:r>
        <w:rPr>
          <w:rFonts w:ascii="Times New Roman" w:hAnsi="Times New Roman"/>
          <w:sz w:val="24"/>
          <w:szCs w:val="24"/>
        </w:rPr>
        <w:t xml:space="preserve"> специальная коррекционная общеобразовательная школа-детский сад», при плане 85 142 руб., профинансировано 38 595 руб.;</w:t>
      </w:r>
    </w:p>
    <w:p w:rsidR="002148EF" w:rsidRDefault="002148EF" w:rsidP="0066023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МУ «РУК» - приобретение </w:t>
      </w:r>
      <w:proofErr w:type="spellStart"/>
      <w:r>
        <w:rPr>
          <w:rFonts w:ascii="Times New Roman" w:hAnsi="Times New Roman"/>
          <w:sz w:val="24"/>
          <w:szCs w:val="24"/>
        </w:rPr>
        <w:t>звукотехнического</w:t>
      </w:r>
      <w:proofErr w:type="spellEnd"/>
      <w:r>
        <w:rPr>
          <w:rFonts w:ascii="Times New Roman" w:hAnsi="Times New Roman"/>
          <w:sz w:val="24"/>
          <w:szCs w:val="24"/>
        </w:rPr>
        <w:t xml:space="preserve"> оборудования для подведомственных и структурных подразделений, при плане 245 927 руб., профинансировано 59 310 руб.;</w:t>
      </w:r>
    </w:p>
    <w:p w:rsidR="00713CD6" w:rsidRDefault="002148EF" w:rsidP="0066023C">
      <w:pPr>
        <w:spacing w:after="0" w:line="240" w:lineRule="auto"/>
        <w:ind w:firstLine="709"/>
        <w:jc w:val="both"/>
        <w:rPr>
          <w:rFonts w:ascii="Times New Roman" w:hAnsi="Times New Roman"/>
          <w:sz w:val="24"/>
          <w:szCs w:val="24"/>
        </w:rPr>
      </w:pPr>
      <w:r>
        <w:rPr>
          <w:rFonts w:ascii="Times New Roman" w:hAnsi="Times New Roman"/>
          <w:sz w:val="24"/>
          <w:szCs w:val="24"/>
        </w:rPr>
        <w:t>3) МУ «</w:t>
      </w:r>
      <w:proofErr w:type="spellStart"/>
      <w:r>
        <w:rPr>
          <w:rFonts w:ascii="Times New Roman" w:hAnsi="Times New Roman"/>
          <w:sz w:val="24"/>
          <w:szCs w:val="24"/>
        </w:rPr>
        <w:t>УФКиС</w:t>
      </w:r>
      <w:proofErr w:type="spellEnd"/>
      <w:r>
        <w:rPr>
          <w:rFonts w:ascii="Times New Roman" w:hAnsi="Times New Roman"/>
          <w:sz w:val="24"/>
          <w:szCs w:val="24"/>
        </w:rPr>
        <w:t xml:space="preserve">» - </w:t>
      </w:r>
      <w:r w:rsidR="0092603E" w:rsidRPr="0092603E">
        <w:rPr>
          <w:rFonts w:ascii="Times New Roman" w:hAnsi="Times New Roman"/>
          <w:sz w:val="24"/>
          <w:szCs w:val="24"/>
        </w:rPr>
        <w:t>приобретение мебели и оборудования для МУ «Спорткомплекс «Юбилейный» и МУДО ДЮСШ г. Рыбница (гребная база)</w:t>
      </w:r>
      <w:r>
        <w:rPr>
          <w:rFonts w:ascii="Times New Roman" w:hAnsi="Times New Roman"/>
          <w:sz w:val="24"/>
          <w:szCs w:val="24"/>
        </w:rPr>
        <w:t>, при плане 318 560 руб., профинансировано 188 116 руб.;</w:t>
      </w:r>
    </w:p>
    <w:p w:rsidR="002148EF" w:rsidRPr="001D117D" w:rsidRDefault="002148EF" w:rsidP="0066023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МУ «Служба социальной помощи </w:t>
      </w:r>
      <w:proofErr w:type="spellStart"/>
      <w:r>
        <w:rPr>
          <w:rFonts w:ascii="Times New Roman" w:hAnsi="Times New Roman"/>
          <w:sz w:val="24"/>
          <w:szCs w:val="24"/>
        </w:rPr>
        <w:t>Рыбницкого</w:t>
      </w:r>
      <w:proofErr w:type="spellEnd"/>
      <w:r>
        <w:rPr>
          <w:rFonts w:ascii="Times New Roman" w:hAnsi="Times New Roman"/>
          <w:sz w:val="24"/>
          <w:szCs w:val="24"/>
        </w:rPr>
        <w:t xml:space="preserve"> района и г. Рыбница» - приобретение автомобиля</w:t>
      </w:r>
      <w:r w:rsidR="00E8615F">
        <w:rPr>
          <w:rFonts w:ascii="Times New Roman" w:hAnsi="Times New Roman"/>
          <w:sz w:val="24"/>
          <w:szCs w:val="24"/>
        </w:rPr>
        <w:t xml:space="preserve">, при плане 100 000 руб., профинансировано 84 000 </w:t>
      </w:r>
      <w:proofErr w:type="gramStart"/>
      <w:r w:rsidR="00E8615F">
        <w:rPr>
          <w:rFonts w:ascii="Times New Roman" w:hAnsi="Times New Roman"/>
          <w:sz w:val="24"/>
          <w:szCs w:val="24"/>
        </w:rPr>
        <w:t>руб..</w:t>
      </w:r>
      <w:proofErr w:type="gramEnd"/>
    </w:p>
    <w:p w:rsidR="00713CD6" w:rsidRDefault="00713CD6" w:rsidP="00713CD6">
      <w:pPr>
        <w:spacing w:after="0" w:line="240" w:lineRule="auto"/>
        <w:ind w:firstLine="709"/>
        <w:jc w:val="both"/>
        <w:rPr>
          <w:rFonts w:ascii="Times New Roman" w:eastAsia="Calibri" w:hAnsi="Times New Roman" w:cs="Times New Roman"/>
          <w:color w:val="000000"/>
          <w:sz w:val="28"/>
          <w:szCs w:val="28"/>
          <w:lang w:eastAsia="ru-RU"/>
        </w:rPr>
      </w:pPr>
    </w:p>
    <w:p w:rsidR="0022582E" w:rsidRDefault="0022582E" w:rsidP="0022582E">
      <w:pPr>
        <w:spacing w:after="0" w:line="240" w:lineRule="auto"/>
        <w:jc w:val="both"/>
        <w:rPr>
          <w:rFonts w:ascii="Times New Roman" w:hAnsi="Times New Roman"/>
          <w:sz w:val="24"/>
          <w:szCs w:val="24"/>
        </w:rPr>
      </w:pPr>
      <w:r>
        <w:rPr>
          <w:rFonts w:ascii="Times New Roman" w:hAnsi="Times New Roman" w:cs="Times New Roman"/>
        </w:rPr>
        <w:t xml:space="preserve">             </w:t>
      </w:r>
      <w:r w:rsidRPr="0022582E">
        <w:rPr>
          <w:rFonts w:ascii="Times New Roman" w:hAnsi="Times New Roman"/>
          <w:sz w:val="24"/>
          <w:szCs w:val="24"/>
        </w:rPr>
        <w:t xml:space="preserve">13 октября 2021 года </w:t>
      </w:r>
      <w:r>
        <w:rPr>
          <w:rFonts w:ascii="Times New Roman" w:hAnsi="Times New Roman"/>
          <w:sz w:val="24"/>
          <w:szCs w:val="24"/>
        </w:rPr>
        <w:t>были произведены р</w:t>
      </w:r>
      <w:r w:rsidRPr="0022582E">
        <w:rPr>
          <w:rFonts w:ascii="Times New Roman" w:hAnsi="Times New Roman"/>
          <w:sz w:val="24"/>
          <w:szCs w:val="24"/>
        </w:rPr>
        <w:t xml:space="preserve">асходы по группе 3007 </w:t>
      </w:r>
      <w:r>
        <w:rPr>
          <w:rFonts w:ascii="Times New Roman" w:hAnsi="Times New Roman"/>
          <w:sz w:val="24"/>
          <w:szCs w:val="24"/>
        </w:rPr>
        <w:t>«</w:t>
      </w:r>
      <w:r w:rsidRPr="0022582E">
        <w:rPr>
          <w:rFonts w:ascii="Times New Roman" w:hAnsi="Times New Roman"/>
          <w:sz w:val="24"/>
          <w:szCs w:val="24"/>
        </w:rPr>
        <w:t>Возврат средств от приватизации</w:t>
      </w:r>
      <w:r>
        <w:rPr>
          <w:rFonts w:ascii="Times New Roman" w:hAnsi="Times New Roman"/>
          <w:sz w:val="24"/>
          <w:szCs w:val="24"/>
        </w:rPr>
        <w:t>»</w:t>
      </w:r>
      <w:r w:rsidRPr="0022582E">
        <w:rPr>
          <w:rFonts w:ascii="Times New Roman" w:hAnsi="Times New Roman"/>
          <w:sz w:val="24"/>
          <w:szCs w:val="24"/>
        </w:rPr>
        <w:t xml:space="preserve"> ООО «Хартия» в размере 70 000 руб. </w:t>
      </w:r>
    </w:p>
    <w:p w:rsidR="0022582E" w:rsidRDefault="0022582E" w:rsidP="0022582E">
      <w:pPr>
        <w:spacing w:after="0" w:line="240" w:lineRule="auto"/>
        <w:ind w:firstLine="709"/>
        <w:jc w:val="both"/>
        <w:rPr>
          <w:rFonts w:ascii="Times New Roman" w:hAnsi="Times New Roman"/>
          <w:sz w:val="24"/>
          <w:szCs w:val="24"/>
        </w:rPr>
      </w:pPr>
      <w:r w:rsidRPr="0022582E">
        <w:rPr>
          <w:rFonts w:ascii="Times New Roman" w:hAnsi="Times New Roman"/>
          <w:sz w:val="24"/>
          <w:szCs w:val="24"/>
        </w:rPr>
        <w:t xml:space="preserve"> 1 октября 2021 года были произведены </w:t>
      </w:r>
      <w:r>
        <w:rPr>
          <w:rFonts w:ascii="Times New Roman" w:hAnsi="Times New Roman"/>
          <w:sz w:val="24"/>
          <w:szCs w:val="24"/>
        </w:rPr>
        <w:t>р</w:t>
      </w:r>
      <w:r w:rsidRPr="0022582E">
        <w:rPr>
          <w:rFonts w:ascii="Times New Roman" w:hAnsi="Times New Roman"/>
          <w:sz w:val="24"/>
          <w:szCs w:val="24"/>
        </w:rPr>
        <w:t xml:space="preserve">асходы по группе 3008 </w:t>
      </w:r>
      <w:r>
        <w:rPr>
          <w:rFonts w:ascii="Times New Roman" w:hAnsi="Times New Roman"/>
          <w:sz w:val="24"/>
          <w:szCs w:val="24"/>
        </w:rPr>
        <w:t>«</w:t>
      </w:r>
      <w:r w:rsidRPr="0022582E">
        <w:rPr>
          <w:rFonts w:ascii="Times New Roman" w:hAnsi="Times New Roman"/>
          <w:sz w:val="24"/>
          <w:szCs w:val="24"/>
        </w:rPr>
        <w:t>Расходы за установку памятников</w:t>
      </w:r>
      <w:r>
        <w:rPr>
          <w:rFonts w:ascii="Times New Roman" w:hAnsi="Times New Roman"/>
          <w:sz w:val="24"/>
          <w:szCs w:val="24"/>
        </w:rPr>
        <w:t>»</w:t>
      </w:r>
      <w:r w:rsidRPr="0022582E">
        <w:rPr>
          <w:rFonts w:ascii="Times New Roman" w:hAnsi="Times New Roman"/>
          <w:sz w:val="24"/>
          <w:szCs w:val="24"/>
        </w:rPr>
        <w:t xml:space="preserve"> в сумме 14 670 руб. на выплату компенсаций </w:t>
      </w:r>
      <w:proofErr w:type="gramStart"/>
      <w:r w:rsidRPr="0022582E">
        <w:rPr>
          <w:rFonts w:ascii="Times New Roman" w:hAnsi="Times New Roman"/>
          <w:sz w:val="24"/>
          <w:szCs w:val="24"/>
        </w:rPr>
        <w:t>семьям  установившим</w:t>
      </w:r>
      <w:proofErr w:type="gramEnd"/>
      <w:r w:rsidRPr="0022582E">
        <w:rPr>
          <w:rFonts w:ascii="Times New Roman" w:hAnsi="Times New Roman"/>
          <w:sz w:val="24"/>
          <w:szCs w:val="24"/>
        </w:rPr>
        <w:t xml:space="preserve"> за собственный счет памятники погибшим защитникам ПМР (3 семьи по 4 890 рублей. 14 декабря 2021 года были произведены расходы в сумме 6000 рублей за изготовление отличительных знаков участникам боевых действий, погибших при защите ПМР (30 памятников по 200 рублей).</w:t>
      </w:r>
    </w:p>
    <w:p w:rsidR="00353861" w:rsidRPr="0022582E" w:rsidRDefault="00353861" w:rsidP="0022582E">
      <w:pPr>
        <w:spacing w:after="0" w:line="240" w:lineRule="auto"/>
        <w:ind w:firstLine="709"/>
        <w:jc w:val="both"/>
        <w:rPr>
          <w:rFonts w:ascii="Times New Roman" w:hAnsi="Times New Roman"/>
          <w:sz w:val="24"/>
          <w:szCs w:val="24"/>
        </w:rPr>
      </w:pPr>
    </w:p>
    <w:p w:rsidR="0022582E" w:rsidRDefault="005B126A"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Государственной администрацией </w:t>
      </w:r>
      <w:proofErr w:type="spellStart"/>
      <w:r>
        <w:rPr>
          <w:rFonts w:ascii="Times New Roman" w:hAnsi="Times New Roman"/>
          <w:sz w:val="24"/>
          <w:szCs w:val="24"/>
        </w:rPr>
        <w:t>Рыбницкого</w:t>
      </w:r>
      <w:proofErr w:type="spellEnd"/>
      <w:r>
        <w:rPr>
          <w:rFonts w:ascii="Times New Roman" w:hAnsi="Times New Roman"/>
          <w:sz w:val="24"/>
          <w:szCs w:val="24"/>
        </w:rPr>
        <w:t xml:space="preserve"> района и г. Рыбница и подведомственными муниципальными организациями за 2021 год в соответствии с</w:t>
      </w:r>
      <w:r w:rsidRPr="005B126A">
        <w:rPr>
          <w:rFonts w:ascii="Times New Roman" w:hAnsi="Times New Roman"/>
          <w:sz w:val="24"/>
          <w:szCs w:val="24"/>
        </w:rPr>
        <w:t xml:space="preserve"> нормами Закона Приднестровской Молдавской Республики от 26 ноября 2018 года </w:t>
      </w:r>
      <w:r w:rsidR="007E6AEA">
        <w:rPr>
          <w:rFonts w:ascii="Times New Roman" w:hAnsi="Times New Roman"/>
          <w:sz w:val="24"/>
          <w:szCs w:val="24"/>
        </w:rPr>
        <w:t xml:space="preserve">                   </w:t>
      </w:r>
      <w:r w:rsidRPr="005B126A">
        <w:rPr>
          <w:rFonts w:ascii="Times New Roman" w:hAnsi="Times New Roman"/>
          <w:sz w:val="24"/>
          <w:szCs w:val="24"/>
        </w:rPr>
        <w:t xml:space="preserve">№318-З-VI «О закупках в Приднестровской Молдавской </w:t>
      </w:r>
      <w:proofErr w:type="gramStart"/>
      <w:r w:rsidRPr="005B126A">
        <w:rPr>
          <w:rFonts w:ascii="Times New Roman" w:hAnsi="Times New Roman"/>
          <w:sz w:val="24"/>
          <w:szCs w:val="24"/>
        </w:rPr>
        <w:t>Республике»</w:t>
      </w:r>
      <w:r>
        <w:rPr>
          <w:rFonts w:ascii="Times New Roman" w:hAnsi="Times New Roman"/>
          <w:sz w:val="24"/>
          <w:szCs w:val="24"/>
        </w:rPr>
        <w:t xml:space="preserve">  были</w:t>
      </w:r>
      <w:proofErr w:type="gramEnd"/>
      <w:r>
        <w:rPr>
          <w:rFonts w:ascii="Times New Roman" w:hAnsi="Times New Roman"/>
          <w:sz w:val="24"/>
          <w:szCs w:val="24"/>
        </w:rPr>
        <w:t xml:space="preserve"> осуществлены:</w:t>
      </w:r>
    </w:p>
    <w:p w:rsidR="005B126A" w:rsidRDefault="005B126A"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малые закупки на </w:t>
      </w:r>
      <w:r w:rsidR="00353861">
        <w:rPr>
          <w:rFonts w:ascii="Times New Roman" w:hAnsi="Times New Roman"/>
          <w:sz w:val="24"/>
          <w:szCs w:val="24"/>
        </w:rPr>
        <w:t>8</w:t>
      </w:r>
      <w:r>
        <w:rPr>
          <w:rFonts w:ascii="Times New Roman" w:hAnsi="Times New Roman"/>
          <w:sz w:val="24"/>
          <w:szCs w:val="24"/>
        </w:rPr>
        <w:t xml:space="preserve"> млн. </w:t>
      </w:r>
      <w:r w:rsidR="00353861">
        <w:rPr>
          <w:rFonts w:ascii="Times New Roman" w:hAnsi="Times New Roman"/>
          <w:sz w:val="24"/>
          <w:szCs w:val="24"/>
        </w:rPr>
        <w:t>894</w:t>
      </w:r>
      <w:r>
        <w:rPr>
          <w:rFonts w:ascii="Times New Roman" w:hAnsi="Times New Roman"/>
          <w:sz w:val="24"/>
          <w:szCs w:val="24"/>
        </w:rPr>
        <w:t xml:space="preserve"> тыс. руб.;</w:t>
      </w:r>
    </w:p>
    <w:p w:rsidR="005B126A" w:rsidRDefault="005B126A"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запрос предложений на </w:t>
      </w:r>
      <w:r w:rsidR="0089419F">
        <w:rPr>
          <w:rFonts w:ascii="Times New Roman" w:hAnsi="Times New Roman"/>
          <w:sz w:val="24"/>
          <w:szCs w:val="24"/>
        </w:rPr>
        <w:t xml:space="preserve">41 </w:t>
      </w:r>
      <w:r>
        <w:rPr>
          <w:rFonts w:ascii="Times New Roman" w:hAnsi="Times New Roman"/>
          <w:sz w:val="24"/>
          <w:szCs w:val="24"/>
        </w:rPr>
        <w:t>млн. 1</w:t>
      </w:r>
      <w:r w:rsidR="0089419F">
        <w:rPr>
          <w:rFonts w:ascii="Times New Roman" w:hAnsi="Times New Roman"/>
          <w:sz w:val="24"/>
          <w:szCs w:val="24"/>
        </w:rPr>
        <w:t>42</w:t>
      </w:r>
      <w:r>
        <w:rPr>
          <w:rFonts w:ascii="Times New Roman" w:hAnsi="Times New Roman"/>
          <w:sz w:val="24"/>
          <w:szCs w:val="24"/>
        </w:rPr>
        <w:t xml:space="preserve"> тыс. руб.;</w:t>
      </w:r>
    </w:p>
    <w:p w:rsidR="005B126A" w:rsidRDefault="005B126A"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аукцион на </w:t>
      </w:r>
      <w:r w:rsidR="0089419F">
        <w:rPr>
          <w:rFonts w:ascii="Times New Roman" w:hAnsi="Times New Roman"/>
          <w:sz w:val="24"/>
          <w:szCs w:val="24"/>
        </w:rPr>
        <w:t>758</w:t>
      </w:r>
      <w:r>
        <w:rPr>
          <w:rFonts w:ascii="Times New Roman" w:hAnsi="Times New Roman"/>
          <w:sz w:val="24"/>
          <w:szCs w:val="24"/>
        </w:rPr>
        <w:t xml:space="preserve"> тыс. руб.;</w:t>
      </w:r>
    </w:p>
    <w:p w:rsidR="005B126A" w:rsidRDefault="005B126A"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закупка у единственного поставщика на </w:t>
      </w:r>
      <w:r w:rsidR="0089419F">
        <w:rPr>
          <w:rFonts w:ascii="Times New Roman" w:hAnsi="Times New Roman"/>
          <w:sz w:val="24"/>
          <w:szCs w:val="24"/>
        </w:rPr>
        <w:t>2</w:t>
      </w:r>
      <w:r>
        <w:rPr>
          <w:rFonts w:ascii="Times New Roman" w:hAnsi="Times New Roman"/>
          <w:sz w:val="24"/>
          <w:szCs w:val="24"/>
        </w:rPr>
        <w:t xml:space="preserve"> млн. </w:t>
      </w:r>
      <w:r w:rsidR="0089419F">
        <w:rPr>
          <w:rFonts w:ascii="Times New Roman" w:hAnsi="Times New Roman"/>
          <w:sz w:val="24"/>
          <w:szCs w:val="24"/>
        </w:rPr>
        <w:t xml:space="preserve">845 </w:t>
      </w:r>
      <w:r>
        <w:rPr>
          <w:rFonts w:ascii="Times New Roman" w:hAnsi="Times New Roman"/>
          <w:sz w:val="24"/>
          <w:szCs w:val="24"/>
        </w:rPr>
        <w:t>тыс. руб.</w:t>
      </w:r>
    </w:p>
    <w:p w:rsidR="00785F73" w:rsidRPr="0022582E" w:rsidRDefault="00785F73" w:rsidP="00713CD6">
      <w:pPr>
        <w:spacing w:after="0" w:line="240" w:lineRule="auto"/>
        <w:ind w:firstLine="709"/>
        <w:jc w:val="both"/>
        <w:rPr>
          <w:rFonts w:ascii="Times New Roman" w:hAnsi="Times New Roman"/>
          <w:sz w:val="24"/>
          <w:szCs w:val="24"/>
        </w:rPr>
      </w:pPr>
    </w:p>
    <w:p w:rsidR="002C6D1F" w:rsidRDefault="003207AC" w:rsidP="002C6D1F">
      <w:pPr>
        <w:spacing w:after="0" w:line="240" w:lineRule="auto"/>
        <w:jc w:val="both"/>
        <w:rPr>
          <w:rFonts w:ascii="Times New Roman" w:hAnsi="Times New Roman" w:cs="Times New Roman"/>
          <w:bCs/>
        </w:rPr>
      </w:pPr>
      <w:r>
        <w:rPr>
          <w:rFonts w:ascii="Times New Roman" w:eastAsia="Times New Roman" w:hAnsi="Times New Roman" w:cs="Times New Roman"/>
          <w:b/>
          <w:sz w:val="28"/>
          <w:szCs w:val="28"/>
          <w:lang w:eastAsia="ru-RU"/>
        </w:rPr>
        <w:t xml:space="preserve">          </w:t>
      </w:r>
      <w:r w:rsidR="00B228C7" w:rsidRPr="002C6D1F">
        <w:rPr>
          <w:rFonts w:ascii="Times New Roman" w:eastAsia="Calibri" w:hAnsi="Times New Roman" w:cs="Times New Roman"/>
          <w:b/>
          <w:color w:val="000000"/>
          <w:sz w:val="28"/>
          <w:szCs w:val="28"/>
          <w:lang w:eastAsia="ru-RU"/>
        </w:rPr>
        <w:t>И</w:t>
      </w:r>
      <w:r w:rsidRPr="002C6D1F">
        <w:rPr>
          <w:rFonts w:ascii="Times New Roman" w:hAnsi="Times New Roman" w:cs="Times New Roman"/>
          <w:b/>
        </w:rPr>
        <w:t>нформаци</w:t>
      </w:r>
      <w:r w:rsidR="00B228C7" w:rsidRPr="002C6D1F">
        <w:rPr>
          <w:rFonts w:ascii="Times New Roman" w:hAnsi="Times New Roman" w:cs="Times New Roman"/>
          <w:b/>
        </w:rPr>
        <w:t>я</w:t>
      </w:r>
      <w:r w:rsidRPr="002C6D1F">
        <w:rPr>
          <w:rFonts w:ascii="Times New Roman" w:hAnsi="Times New Roman" w:cs="Times New Roman"/>
          <w:b/>
        </w:rPr>
        <w:t xml:space="preserve"> об исполнении Программ, финансируемых за счет средств Дорожного фонда Приднестровской Молдавской Республики</w:t>
      </w:r>
    </w:p>
    <w:p w:rsidR="007C6514" w:rsidRPr="007C6514" w:rsidRDefault="007C6514" w:rsidP="007C6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Согласно распределению средств для формирования программ развития дорожной отрасли по автомобильным дорогам общего пользования, находящимся в муниципальной собственности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утверждены средства в сумме 11 384 820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Программа развития дорожной отрасли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2021 год в сумме 9 935 201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Программа по ремонту и реконструкции тротуаров населенных пунктов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на сумму 801 900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Программа по благоустройству территорий образовательных и социально-культурных учреждений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на сумму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647 781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Фактически за 2021 года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средства в виде субсидий в сумме 11 359 648 руб., или 99,8 % от утвержденной на 2021 год суммы. </w:t>
      </w:r>
    </w:p>
    <w:p w:rsidR="007C6514" w:rsidRPr="007C6514" w:rsidRDefault="007C6514" w:rsidP="007C6514">
      <w:pPr>
        <w:tabs>
          <w:tab w:val="left" w:pos="7245"/>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1. Программой развития дорожной отрасли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w:t>
      </w:r>
      <w:proofErr w:type="spellStart"/>
      <w:r w:rsidRPr="007C6514">
        <w:rPr>
          <w:rFonts w:ascii="Times New Roman" w:eastAsia="Times New Roman" w:hAnsi="Times New Roman" w:cs="Times New Roman"/>
          <w:sz w:val="24"/>
          <w:szCs w:val="24"/>
          <w:lang w:eastAsia="ru-RU"/>
        </w:rPr>
        <w:t>г.Рыбницы</w:t>
      </w:r>
      <w:proofErr w:type="spellEnd"/>
      <w:r w:rsidRPr="007C6514">
        <w:rPr>
          <w:rFonts w:ascii="Times New Roman" w:eastAsia="Times New Roman" w:hAnsi="Times New Roman" w:cs="Times New Roman"/>
          <w:sz w:val="24"/>
          <w:szCs w:val="24"/>
          <w:lang w:eastAsia="ru-RU"/>
        </w:rPr>
        <w:t xml:space="preserve"> на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2021 год утверждены средства в сумме 9 935 201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на выполнение работ – 9 195 308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средства для погашения долга по оплате за выполненные в 2020 году работы в сумме 739 893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lastRenderedPageBreak/>
        <w:t xml:space="preserve">Фактически за 2021 года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средства в виде субсидий в сумме 9 913 172 руб., или 99,8 % от утвержденной на 2021 год суммы.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Во исполнение вышеуказанной Программы за 2021 год выполнены работы на сумму 9 133 863 руб., профинансировано с учетом погашения кредиторской задолженности на сумму 9 873 756 руб., в том числе:</w:t>
      </w:r>
    </w:p>
    <w:p w:rsidR="007C6514" w:rsidRPr="007C6514" w:rsidRDefault="007C6514" w:rsidP="007C651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«Строительство автодорог» работы выполнены и профинансированы работы на сумму 58 777 руб., в том числе:</w:t>
      </w:r>
    </w:p>
    <w:p w:rsidR="007C6514" w:rsidRPr="007C6514" w:rsidRDefault="007C6514" w:rsidP="007C651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устройство асфальтобетонного покрытия тупикового проезда по </w:t>
      </w:r>
      <w:proofErr w:type="spellStart"/>
      <w:r w:rsidRPr="007C6514">
        <w:rPr>
          <w:rFonts w:ascii="Times New Roman" w:eastAsia="Times New Roman" w:hAnsi="Times New Roman" w:cs="Times New Roman"/>
          <w:sz w:val="24"/>
          <w:szCs w:val="24"/>
          <w:lang w:eastAsia="ru-RU"/>
        </w:rPr>
        <w:t>ул.Завадского</w:t>
      </w:r>
      <w:proofErr w:type="spellEnd"/>
      <w:r w:rsidRPr="007C6514">
        <w:rPr>
          <w:rFonts w:ascii="Times New Roman" w:eastAsia="Times New Roman" w:hAnsi="Times New Roman" w:cs="Times New Roman"/>
          <w:sz w:val="24"/>
          <w:szCs w:val="24"/>
          <w:lang w:eastAsia="ru-RU"/>
        </w:rPr>
        <w:t>.</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«Средний ремонт дорог» работы выполнены и профинансированы на сумму 881 130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ремонт асфальтобетонного покрытия ул. Гвардейская (от пересечения с </w:t>
      </w:r>
      <w:proofErr w:type="spellStart"/>
      <w:r w:rsidRPr="007C6514">
        <w:rPr>
          <w:rFonts w:ascii="Times New Roman" w:eastAsia="Times New Roman" w:hAnsi="Times New Roman" w:cs="Times New Roman"/>
          <w:sz w:val="24"/>
          <w:szCs w:val="24"/>
          <w:lang w:eastAsia="ru-RU"/>
        </w:rPr>
        <w:t>ул.Маяковского</w:t>
      </w:r>
      <w:proofErr w:type="spellEnd"/>
      <w:r w:rsidRPr="007C6514">
        <w:rPr>
          <w:rFonts w:ascii="Times New Roman" w:eastAsia="Times New Roman" w:hAnsi="Times New Roman" w:cs="Times New Roman"/>
          <w:sz w:val="24"/>
          <w:szCs w:val="24"/>
          <w:lang w:eastAsia="ru-RU"/>
        </w:rPr>
        <w:t xml:space="preserve"> до ул. Кирова) на сумму 432 011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устройство бетонного покрытия участка ул. Киевская на сумму 201 373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ремонт бетонного покрытия с. </w:t>
      </w:r>
      <w:proofErr w:type="spellStart"/>
      <w:r w:rsidRPr="007C6514">
        <w:rPr>
          <w:rFonts w:ascii="Times New Roman" w:eastAsia="Times New Roman" w:hAnsi="Times New Roman" w:cs="Times New Roman"/>
          <w:sz w:val="24"/>
          <w:szCs w:val="24"/>
          <w:lang w:eastAsia="ru-RU"/>
        </w:rPr>
        <w:t>Гидирим</w:t>
      </w:r>
      <w:proofErr w:type="spellEnd"/>
      <w:r w:rsidRPr="007C6514">
        <w:rPr>
          <w:rFonts w:ascii="Times New Roman" w:eastAsia="Times New Roman" w:hAnsi="Times New Roman" w:cs="Times New Roman"/>
          <w:sz w:val="24"/>
          <w:szCs w:val="24"/>
          <w:lang w:eastAsia="ru-RU"/>
        </w:rPr>
        <w:t>, ул. Маяковского (от ж/д № 27 до №19) на сумму 247 746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«Содержание и текущий ремонт автомобильных дорог» работы выполнены и профинансированы на сумму 5 401 499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а) автомобильных дорог города (в том числе содержание и ремонт внутриквартальных и дворовых проездов (выборочно) на сумму 3 901 499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Зимнее содержание: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подсыпка городских улиц ПСС – 1 321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формирование куч из ПСС на обочинах дорог – 102,5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очистка тротуаров от снега по городу – 6 200 м², расчистка городских дорог от снега – 488 600 м², погрузка и транспортировка снега – 562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уборка городских улиц – 120 150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Ямочный ремонт асфальтобетонного покрытия – 1 029 м², использовано 110,51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ул. Вершигоры – 18 м², ул. С. Лазо – 19 м², ул. Кирова – 127м², ул. Мичурина – 86 м², ул. Севастопольская – 21 м², ул. Титова – 24м², ул. Маяковского – 174 м², ул. Юбилейная – 10 м², пр. Победы – 64 м², ул. Гвардейская – 82 м², </w:t>
      </w:r>
      <w:proofErr w:type="spellStart"/>
      <w:r w:rsidRPr="007C6514">
        <w:rPr>
          <w:rFonts w:ascii="Times New Roman" w:eastAsia="Times New Roman" w:hAnsi="Times New Roman" w:cs="Times New Roman"/>
          <w:sz w:val="24"/>
          <w:szCs w:val="24"/>
          <w:lang w:eastAsia="ru-RU"/>
        </w:rPr>
        <w:t>ул.Вальченко</w:t>
      </w:r>
      <w:proofErr w:type="spellEnd"/>
      <w:r w:rsidRPr="007C6514">
        <w:rPr>
          <w:rFonts w:ascii="Times New Roman" w:eastAsia="Times New Roman" w:hAnsi="Times New Roman" w:cs="Times New Roman"/>
          <w:sz w:val="24"/>
          <w:szCs w:val="24"/>
          <w:lang w:eastAsia="ru-RU"/>
        </w:rPr>
        <w:t xml:space="preserve"> – 136 м², ул. Горького – 50 м², Путепровод – 10 м², съезды с путепровода – 23 м², ул. Чернышевского – 28 м², ул. С. Лазо – 19 м², </w:t>
      </w:r>
      <w:proofErr w:type="spellStart"/>
      <w:r w:rsidRPr="007C6514">
        <w:rPr>
          <w:rFonts w:ascii="Times New Roman" w:eastAsia="Times New Roman" w:hAnsi="Times New Roman" w:cs="Times New Roman"/>
          <w:sz w:val="24"/>
          <w:szCs w:val="24"/>
          <w:lang w:eastAsia="ru-RU"/>
        </w:rPr>
        <w:t>ул.Б.Главана</w:t>
      </w:r>
      <w:proofErr w:type="spellEnd"/>
      <w:r w:rsidRPr="007C6514">
        <w:rPr>
          <w:rFonts w:ascii="Times New Roman" w:eastAsia="Times New Roman" w:hAnsi="Times New Roman" w:cs="Times New Roman"/>
          <w:sz w:val="24"/>
          <w:szCs w:val="24"/>
          <w:lang w:eastAsia="ru-RU"/>
        </w:rPr>
        <w:t xml:space="preserve"> – 30 м², ул. Грибоедова – 6 м², ул. Первомайская – 17 м², </w:t>
      </w:r>
      <w:proofErr w:type="spellStart"/>
      <w:r w:rsidRPr="007C6514">
        <w:rPr>
          <w:rFonts w:ascii="Times New Roman" w:eastAsia="Times New Roman" w:hAnsi="Times New Roman" w:cs="Times New Roman"/>
          <w:sz w:val="24"/>
          <w:szCs w:val="24"/>
          <w:lang w:eastAsia="ru-RU"/>
        </w:rPr>
        <w:t>ул.Матросова</w:t>
      </w:r>
      <w:proofErr w:type="spellEnd"/>
      <w:r w:rsidRPr="007C6514">
        <w:rPr>
          <w:rFonts w:ascii="Times New Roman" w:eastAsia="Times New Roman" w:hAnsi="Times New Roman" w:cs="Times New Roman"/>
          <w:sz w:val="24"/>
          <w:szCs w:val="24"/>
          <w:lang w:eastAsia="ru-RU"/>
        </w:rPr>
        <w:t xml:space="preserve"> – 21 м², 2-й пер. Титова – 24 м², ул. Юбилейная – 11 м², </w:t>
      </w:r>
      <w:proofErr w:type="spellStart"/>
      <w:r w:rsidRPr="007C6514">
        <w:rPr>
          <w:rFonts w:ascii="Times New Roman" w:eastAsia="Times New Roman" w:hAnsi="Times New Roman" w:cs="Times New Roman"/>
          <w:sz w:val="24"/>
          <w:szCs w:val="24"/>
          <w:lang w:eastAsia="ru-RU"/>
        </w:rPr>
        <w:t>ул.Куйбышева</w:t>
      </w:r>
      <w:proofErr w:type="spellEnd"/>
      <w:r w:rsidRPr="007C6514">
        <w:rPr>
          <w:rFonts w:ascii="Times New Roman" w:eastAsia="Times New Roman" w:hAnsi="Times New Roman" w:cs="Times New Roman"/>
          <w:sz w:val="24"/>
          <w:szCs w:val="24"/>
          <w:lang w:eastAsia="ru-RU"/>
        </w:rPr>
        <w:t xml:space="preserve"> –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27 м², ул. Кирова (ГАИ) – 7,6 м², ул. Гвардейская (в районе ж/д № 20) – 71 м², ул. Победы (в районе ж/д № 28) – 30 м². Ремонт тротуаров – 17,3 м², использовано 5,43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ул. Кирова (в районе МРЭО) – 5,1 м², ул. Вальченко (в районе Хайтека) – 12,2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Сплошное асфальтобетонное покрытие – 2 426,1 м², использовано 229,3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ул. Вальченко (в районе ж/д № 53-59) – 264 м², ул. Вальченко (в районе ж/д №103) – 217,2 м², ул. Маяковского (в районе ж/д № 44) – 139 м², ул. Куйбышева (в районе ж/д № 20-22) – 771 м², ул. Гвардейская (в районе ж/д № 18-20) – 685,3 м², </w:t>
      </w:r>
      <w:proofErr w:type="spellStart"/>
      <w:r w:rsidRPr="007C6514">
        <w:rPr>
          <w:rFonts w:ascii="Times New Roman" w:eastAsia="Times New Roman" w:hAnsi="Times New Roman" w:cs="Times New Roman"/>
          <w:sz w:val="24"/>
          <w:szCs w:val="24"/>
          <w:lang w:eastAsia="ru-RU"/>
        </w:rPr>
        <w:t>ул.Победы</w:t>
      </w:r>
      <w:proofErr w:type="spellEnd"/>
      <w:r w:rsidRPr="007C6514">
        <w:rPr>
          <w:rFonts w:ascii="Times New Roman" w:eastAsia="Times New Roman" w:hAnsi="Times New Roman" w:cs="Times New Roman"/>
          <w:sz w:val="24"/>
          <w:szCs w:val="24"/>
          <w:lang w:eastAsia="ru-RU"/>
        </w:rPr>
        <w:t xml:space="preserve"> (в районе </w:t>
      </w:r>
      <w:proofErr w:type="spellStart"/>
      <w:r w:rsidRPr="007C6514">
        <w:rPr>
          <w:rFonts w:ascii="Times New Roman" w:eastAsia="Times New Roman" w:hAnsi="Times New Roman" w:cs="Times New Roman"/>
          <w:sz w:val="24"/>
          <w:szCs w:val="24"/>
          <w:lang w:eastAsia="ru-RU"/>
        </w:rPr>
        <w:t>госадминистрации</w:t>
      </w:r>
      <w:proofErr w:type="spellEnd"/>
      <w:r w:rsidRPr="007C6514">
        <w:rPr>
          <w:rFonts w:ascii="Times New Roman" w:eastAsia="Times New Roman" w:hAnsi="Times New Roman" w:cs="Times New Roman"/>
          <w:sz w:val="24"/>
          <w:szCs w:val="24"/>
          <w:lang w:eastAsia="ru-RU"/>
        </w:rPr>
        <w:t>) – 241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Устройство дорожного покрытия из шлакового щебня фр.10-20 мм – 3 174 м², использовано 464,50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шлакового щебеня, в том числе: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ул. Заречная (от ж/д №2 до ж/д №6) – 240 м², 6-й пер. Пушкина – 439 м², </w:t>
      </w:r>
      <w:proofErr w:type="spellStart"/>
      <w:r w:rsidRPr="007C6514">
        <w:rPr>
          <w:rFonts w:ascii="Times New Roman" w:eastAsia="Times New Roman" w:hAnsi="Times New Roman" w:cs="Times New Roman"/>
          <w:sz w:val="24"/>
          <w:szCs w:val="24"/>
          <w:lang w:eastAsia="ru-RU"/>
        </w:rPr>
        <w:t>ул.Гоголя</w:t>
      </w:r>
      <w:proofErr w:type="spellEnd"/>
      <w:r w:rsidRPr="007C6514">
        <w:rPr>
          <w:rFonts w:ascii="Times New Roman" w:eastAsia="Times New Roman" w:hAnsi="Times New Roman" w:cs="Times New Roman"/>
          <w:sz w:val="24"/>
          <w:szCs w:val="24"/>
          <w:lang w:eastAsia="ru-RU"/>
        </w:rPr>
        <w:t xml:space="preserve"> – 302 м², ул. Вальченко (в районе ж/д № 53-59) – 716 м², проезд Горный – 1 063 м², ул. Чкалова – 414 м².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Ямочный ремонт дорожного покрытия песчано-цементной смесью – 406 м², использовано 42,72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песчано-цементной смеси, в том числе: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ул. Кишиневская – 47 м², 5-й пер. Пушкина – 124 м², пр. Горный – 235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Побелка обстановки пути – 2 883 м², использовано 1,10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извести,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lastRenderedPageBreak/>
        <w:t xml:space="preserve">ул. Кирова – 1320 м², ул. Мичурина – 790 м², ул. Титова – 180 м², пр. Победы –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591 м².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Устройство дорожного основания из песчано-цементной смеси – 2 716 м²,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ул. Жданова – 1 806 м², ул. Мира – 910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Ремонт деформационных швов на путепроводе по ул. Чернышевского с заменой металлических полос на сумму 29 694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Ремонт дорожного покрытия внутриквартальных проездов: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Сплошное асфальтобетонное покрытие толщ. 5 см проездов площадью 1 318 м², использовано 139,2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ул. Севастопольская 24,26,28 – 267 м², ул. Вальченко, 59 – 181 м², </w:t>
      </w:r>
      <w:proofErr w:type="spellStart"/>
      <w:r w:rsidRPr="007C6514">
        <w:rPr>
          <w:rFonts w:ascii="Times New Roman" w:eastAsia="Times New Roman" w:hAnsi="Times New Roman" w:cs="Times New Roman"/>
          <w:sz w:val="24"/>
          <w:szCs w:val="24"/>
          <w:lang w:eastAsia="ru-RU"/>
        </w:rPr>
        <w:t>ул.Вальченко</w:t>
      </w:r>
      <w:proofErr w:type="spellEnd"/>
      <w:r w:rsidRPr="007C6514">
        <w:rPr>
          <w:rFonts w:ascii="Times New Roman" w:eastAsia="Times New Roman" w:hAnsi="Times New Roman" w:cs="Times New Roman"/>
          <w:sz w:val="24"/>
          <w:szCs w:val="24"/>
          <w:lang w:eastAsia="ru-RU"/>
        </w:rPr>
        <w:t>, 103 – 870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Ямочный ремонт, асфальтобетонного покрытия – 166 м², использовано 19,42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ул. Вальченко, 3 – 7 м², ул. Вальченко, 9 – 113 м², ул. Вальченко, 5 – 32 м², ул.Вальченко,7 – 14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Ямочный ремонт бетонного покрытия – 20 м2, бетон М-200,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дорога к кладбищу – 10 м², ул. Кирова (в районе м-на «Мир компьютеров») – 10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Сплошное асфальтобетонное покрытие – 481,2 м², использовано 38,8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ул. Вальченко (в районе ж/д № 53-59) – 264 м², ул. Вальченко (в районе ж/д №103) – 217,2 м².</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Ямочный ремонт асфальтобетонного покрытия – 669 м², использовано 71,58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асфальтобетона,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ул. Кирова (проезд за магазином «Континент») – 127 м², ул. Мичурина (в районе ж/д № 15) – 86 м², ул. Маяковского (проезд к школе) – 174 м², </w:t>
      </w:r>
      <w:proofErr w:type="spellStart"/>
      <w:r w:rsidRPr="007C6514">
        <w:rPr>
          <w:rFonts w:ascii="Times New Roman" w:eastAsia="Times New Roman" w:hAnsi="Times New Roman" w:cs="Times New Roman"/>
          <w:sz w:val="24"/>
          <w:szCs w:val="24"/>
          <w:lang w:eastAsia="ru-RU"/>
        </w:rPr>
        <w:t>пр.Победы</w:t>
      </w:r>
      <w:proofErr w:type="spellEnd"/>
      <w:r w:rsidRPr="007C6514">
        <w:rPr>
          <w:rFonts w:ascii="Times New Roman" w:eastAsia="Times New Roman" w:hAnsi="Times New Roman" w:cs="Times New Roman"/>
          <w:sz w:val="24"/>
          <w:szCs w:val="24"/>
          <w:lang w:eastAsia="ru-RU"/>
        </w:rPr>
        <w:t xml:space="preserve"> (в районе ж/д № 26, 28) – 64 м², ул. Гвардейская (в районе ж/д №14, 20, 22) – 82 м², ул. Вальченко (в районе ж/д № 45, 79, 85, 77) – 136 м².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б) автомобильных дорог (улиц) сел района на сумму 1 500 000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Зимнее содержание: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Очистка проезжей части сельских дорог от снега – 84,3 </w:t>
      </w:r>
      <w:proofErr w:type="spellStart"/>
      <w:r w:rsidRPr="007C6514">
        <w:rPr>
          <w:rFonts w:ascii="Times New Roman" w:eastAsia="Times New Roman" w:hAnsi="Times New Roman" w:cs="Times New Roman"/>
          <w:sz w:val="24"/>
          <w:szCs w:val="24"/>
          <w:lang w:eastAsia="ru-RU"/>
        </w:rPr>
        <w:t>маш</w:t>
      </w:r>
      <w:proofErr w:type="spellEnd"/>
      <w:r w:rsidRPr="007C6514">
        <w:rPr>
          <w:rFonts w:ascii="Times New Roman" w:eastAsia="Times New Roman" w:hAnsi="Times New Roman" w:cs="Times New Roman"/>
          <w:sz w:val="24"/>
          <w:szCs w:val="24"/>
          <w:lang w:eastAsia="ru-RU"/>
        </w:rPr>
        <w:t xml:space="preserve">/час, в том </w:t>
      </w:r>
      <w:proofErr w:type="gramStart"/>
      <w:r w:rsidRPr="007C6514">
        <w:rPr>
          <w:rFonts w:ascii="Times New Roman" w:eastAsia="Times New Roman" w:hAnsi="Times New Roman" w:cs="Times New Roman"/>
          <w:sz w:val="24"/>
          <w:szCs w:val="24"/>
          <w:lang w:eastAsia="ru-RU"/>
        </w:rPr>
        <w:t xml:space="preserve">числе: </w:t>
      </w:r>
      <w:r w:rsidR="007E6AEA">
        <w:rPr>
          <w:rFonts w:ascii="Times New Roman" w:eastAsia="Times New Roman" w:hAnsi="Times New Roman" w:cs="Times New Roman"/>
          <w:sz w:val="24"/>
          <w:szCs w:val="24"/>
          <w:lang w:eastAsia="ru-RU"/>
        </w:rPr>
        <w:t xml:space="preserve">  </w:t>
      </w:r>
      <w:proofErr w:type="gramEnd"/>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с. Михайловка, с. Ленино, с. </w:t>
      </w:r>
      <w:proofErr w:type="spellStart"/>
      <w:r w:rsidRPr="007C6514">
        <w:rPr>
          <w:rFonts w:ascii="Times New Roman" w:eastAsia="Times New Roman" w:hAnsi="Times New Roman" w:cs="Times New Roman"/>
          <w:sz w:val="24"/>
          <w:szCs w:val="24"/>
          <w:lang w:eastAsia="ru-RU"/>
        </w:rPr>
        <w:t>Станиславка</w:t>
      </w:r>
      <w:proofErr w:type="spellEnd"/>
      <w:r w:rsidRPr="007C6514">
        <w:rPr>
          <w:rFonts w:ascii="Times New Roman" w:eastAsia="Times New Roman" w:hAnsi="Times New Roman" w:cs="Times New Roman"/>
          <w:sz w:val="24"/>
          <w:szCs w:val="24"/>
          <w:lang w:eastAsia="ru-RU"/>
        </w:rPr>
        <w:t xml:space="preserve">, с. </w:t>
      </w:r>
      <w:proofErr w:type="spellStart"/>
      <w:r w:rsidRPr="007C6514">
        <w:rPr>
          <w:rFonts w:ascii="Times New Roman" w:eastAsia="Times New Roman" w:hAnsi="Times New Roman" w:cs="Times New Roman"/>
          <w:sz w:val="24"/>
          <w:szCs w:val="24"/>
          <w:lang w:eastAsia="ru-RU"/>
        </w:rPr>
        <w:t>Воронково</w:t>
      </w:r>
      <w:proofErr w:type="spellEnd"/>
      <w:r w:rsidRPr="007C6514">
        <w:rPr>
          <w:rFonts w:ascii="Times New Roman" w:eastAsia="Times New Roman" w:hAnsi="Times New Roman" w:cs="Times New Roman"/>
          <w:sz w:val="24"/>
          <w:szCs w:val="24"/>
          <w:lang w:eastAsia="ru-RU"/>
        </w:rPr>
        <w:t xml:space="preserve">, с. М. </w:t>
      </w:r>
      <w:proofErr w:type="spellStart"/>
      <w:r w:rsidRPr="007C6514">
        <w:rPr>
          <w:rFonts w:ascii="Times New Roman" w:eastAsia="Times New Roman" w:hAnsi="Times New Roman" w:cs="Times New Roman"/>
          <w:sz w:val="24"/>
          <w:szCs w:val="24"/>
          <w:lang w:eastAsia="ru-RU"/>
        </w:rPr>
        <w:t>Молокиш</w:t>
      </w:r>
      <w:proofErr w:type="spellEnd"/>
      <w:r w:rsidRPr="007C6514">
        <w:rPr>
          <w:rFonts w:ascii="Times New Roman" w:eastAsia="Times New Roman" w:hAnsi="Times New Roman" w:cs="Times New Roman"/>
          <w:sz w:val="24"/>
          <w:szCs w:val="24"/>
          <w:lang w:eastAsia="ru-RU"/>
        </w:rPr>
        <w:t>.</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Доставка и распределение ПСС – 89,5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с. </w:t>
      </w:r>
      <w:proofErr w:type="spellStart"/>
      <w:r w:rsidRPr="007C6514">
        <w:rPr>
          <w:rFonts w:ascii="Times New Roman" w:eastAsia="Times New Roman" w:hAnsi="Times New Roman" w:cs="Times New Roman"/>
          <w:sz w:val="24"/>
          <w:szCs w:val="24"/>
          <w:lang w:eastAsia="ru-RU"/>
        </w:rPr>
        <w:t>Воронково</w:t>
      </w:r>
      <w:proofErr w:type="spellEnd"/>
      <w:r w:rsidRPr="007C6514">
        <w:rPr>
          <w:rFonts w:ascii="Times New Roman" w:eastAsia="Times New Roman" w:hAnsi="Times New Roman" w:cs="Times New Roman"/>
          <w:sz w:val="24"/>
          <w:szCs w:val="24"/>
          <w:lang w:eastAsia="ru-RU"/>
        </w:rPr>
        <w:t xml:space="preserve">, с. </w:t>
      </w:r>
      <w:proofErr w:type="spellStart"/>
      <w:r w:rsidRPr="007C6514">
        <w:rPr>
          <w:rFonts w:ascii="Times New Roman" w:eastAsia="Times New Roman" w:hAnsi="Times New Roman" w:cs="Times New Roman"/>
          <w:sz w:val="24"/>
          <w:szCs w:val="24"/>
          <w:lang w:eastAsia="ru-RU"/>
        </w:rPr>
        <w:t>Выхватинцы</w:t>
      </w:r>
      <w:proofErr w:type="spellEnd"/>
      <w:r w:rsidRPr="007C6514">
        <w:rPr>
          <w:rFonts w:ascii="Times New Roman" w:eastAsia="Times New Roman" w:hAnsi="Times New Roman" w:cs="Times New Roman"/>
          <w:sz w:val="24"/>
          <w:szCs w:val="24"/>
          <w:lang w:eastAsia="ru-RU"/>
        </w:rPr>
        <w:t xml:space="preserve">, с. </w:t>
      </w:r>
      <w:proofErr w:type="spellStart"/>
      <w:r w:rsidRPr="007C6514">
        <w:rPr>
          <w:rFonts w:ascii="Times New Roman" w:eastAsia="Times New Roman" w:hAnsi="Times New Roman" w:cs="Times New Roman"/>
          <w:sz w:val="24"/>
          <w:szCs w:val="24"/>
          <w:lang w:eastAsia="ru-RU"/>
        </w:rPr>
        <w:t>Гидирим</w:t>
      </w:r>
      <w:proofErr w:type="spellEnd"/>
      <w:r w:rsidRPr="007C6514">
        <w:rPr>
          <w:rFonts w:ascii="Times New Roman" w:eastAsia="Times New Roman" w:hAnsi="Times New Roman" w:cs="Times New Roman"/>
          <w:sz w:val="24"/>
          <w:szCs w:val="24"/>
          <w:lang w:eastAsia="ru-RU"/>
        </w:rPr>
        <w:t xml:space="preserve">, с. </w:t>
      </w:r>
      <w:proofErr w:type="spellStart"/>
      <w:r w:rsidRPr="007C6514">
        <w:rPr>
          <w:rFonts w:ascii="Times New Roman" w:eastAsia="Times New Roman" w:hAnsi="Times New Roman" w:cs="Times New Roman"/>
          <w:sz w:val="24"/>
          <w:szCs w:val="24"/>
          <w:lang w:eastAsia="ru-RU"/>
        </w:rPr>
        <w:t>Буськи</w:t>
      </w:r>
      <w:proofErr w:type="spellEnd"/>
      <w:r w:rsidRPr="007C6514">
        <w:rPr>
          <w:rFonts w:ascii="Times New Roman" w:eastAsia="Times New Roman" w:hAnsi="Times New Roman" w:cs="Times New Roman"/>
          <w:sz w:val="24"/>
          <w:szCs w:val="24"/>
          <w:lang w:eastAsia="ru-RU"/>
        </w:rPr>
        <w:t xml:space="preserve">, с. Красненькое.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Восстановление профиля дорожного покрытия с добавлением нового материала, в том числе: с. </w:t>
      </w:r>
      <w:proofErr w:type="spellStart"/>
      <w:r w:rsidRPr="007C6514">
        <w:rPr>
          <w:rFonts w:ascii="Times New Roman" w:eastAsia="Times New Roman" w:hAnsi="Times New Roman" w:cs="Times New Roman"/>
          <w:sz w:val="24"/>
          <w:szCs w:val="24"/>
          <w:lang w:eastAsia="ru-RU"/>
        </w:rPr>
        <w:t>Гидирим</w:t>
      </w:r>
      <w:proofErr w:type="spellEnd"/>
      <w:r w:rsidRPr="007C6514">
        <w:rPr>
          <w:rFonts w:ascii="Times New Roman" w:eastAsia="Times New Roman" w:hAnsi="Times New Roman" w:cs="Times New Roman"/>
          <w:sz w:val="24"/>
          <w:szCs w:val="24"/>
          <w:lang w:eastAsia="ru-RU"/>
        </w:rPr>
        <w:t xml:space="preserve"> всего на сумму 26 194 руб., с. </w:t>
      </w:r>
      <w:proofErr w:type="spellStart"/>
      <w:r w:rsidRPr="007C6514">
        <w:rPr>
          <w:rFonts w:ascii="Times New Roman" w:eastAsia="Times New Roman" w:hAnsi="Times New Roman" w:cs="Times New Roman"/>
          <w:sz w:val="24"/>
          <w:szCs w:val="24"/>
          <w:lang w:eastAsia="ru-RU"/>
        </w:rPr>
        <w:t>Гараба</w:t>
      </w:r>
      <w:proofErr w:type="spellEnd"/>
      <w:r w:rsidRPr="007C6514">
        <w:rPr>
          <w:rFonts w:ascii="Times New Roman" w:eastAsia="Times New Roman" w:hAnsi="Times New Roman" w:cs="Times New Roman"/>
          <w:sz w:val="24"/>
          <w:szCs w:val="24"/>
          <w:lang w:eastAsia="ru-RU"/>
        </w:rPr>
        <w:t xml:space="preserve"> на сумму 9 948 руб.,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с. </w:t>
      </w:r>
      <w:proofErr w:type="spellStart"/>
      <w:r w:rsidRPr="007C6514">
        <w:rPr>
          <w:rFonts w:ascii="Times New Roman" w:eastAsia="Times New Roman" w:hAnsi="Times New Roman" w:cs="Times New Roman"/>
          <w:sz w:val="24"/>
          <w:szCs w:val="24"/>
          <w:lang w:eastAsia="ru-RU"/>
        </w:rPr>
        <w:t>Выхватинцы</w:t>
      </w:r>
      <w:proofErr w:type="spellEnd"/>
      <w:r w:rsidRPr="007C6514">
        <w:rPr>
          <w:rFonts w:ascii="Times New Roman" w:eastAsia="Times New Roman" w:hAnsi="Times New Roman" w:cs="Times New Roman"/>
          <w:sz w:val="24"/>
          <w:szCs w:val="24"/>
          <w:lang w:eastAsia="ru-RU"/>
        </w:rPr>
        <w:t xml:space="preserve"> на сумму 32 177 руб., с. Б. </w:t>
      </w:r>
      <w:proofErr w:type="spellStart"/>
      <w:r w:rsidRPr="007C6514">
        <w:rPr>
          <w:rFonts w:ascii="Times New Roman" w:eastAsia="Times New Roman" w:hAnsi="Times New Roman" w:cs="Times New Roman"/>
          <w:sz w:val="24"/>
          <w:szCs w:val="24"/>
          <w:lang w:eastAsia="ru-RU"/>
        </w:rPr>
        <w:t>Молокиш</w:t>
      </w:r>
      <w:proofErr w:type="spellEnd"/>
      <w:r w:rsidRPr="007C6514">
        <w:rPr>
          <w:rFonts w:ascii="Times New Roman" w:eastAsia="Times New Roman" w:hAnsi="Times New Roman" w:cs="Times New Roman"/>
          <w:sz w:val="24"/>
          <w:szCs w:val="24"/>
          <w:lang w:eastAsia="ru-RU"/>
        </w:rPr>
        <w:t xml:space="preserve"> на сумму 69 688 руб., с. Ульма на сумму 33 093 руб., с. Андреевка на сумму 26 395 руб., с. </w:t>
      </w:r>
      <w:proofErr w:type="spellStart"/>
      <w:r w:rsidRPr="007C6514">
        <w:rPr>
          <w:rFonts w:ascii="Times New Roman" w:eastAsia="Times New Roman" w:hAnsi="Times New Roman" w:cs="Times New Roman"/>
          <w:sz w:val="24"/>
          <w:szCs w:val="24"/>
          <w:lang w:eastAsia="ru-RU"/>
        </w:rPr>
        <w:t>Воронково</w:t>
      </w:r>
      <w:proofErr w:type="spellEnd"/>
      <w:r w:rsidRPr="007C6514">
        <w:rPr>
          <w:rFonts w:ascii="Times New Roman" w:eastAsia="Times New Roman" w:hAnsi="Times New Roman" w:cs="Times New Roman"/>
          <w:sz w:val="24"/>
          <w:szCs w:val="24"/>
          <w:lang w:eastAsia="ru-RU"/>
        </w:rPr>
        <w:t xml:space="preserve"> на сумму 152 383 руб.,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с. </w:t>
      </w:r>
      <w:proofErr w:type="spellStart"/>
      <w:r w:rsidRPr="007C6514">
        <w:rPr>
          <w:rFonts w:ascii="Times New Roman" w:eastAsia="Times New Roman" w:hAnsi="Times New Roman" w:cs="Times New Roman"/>
          <w:sz w:val="24"/>
          <w:szCs w:val="24"/>
          <w:lang w:eastAsia="ru-RU"/>
        </w:rPr>
        <w:t>Ержово</w:t>
      </w:r>
      <w:proofErr w:type="spellEnd"/>
      <w:r w:rsidRPr="007C6514">
        <w:rPr>
          <w:rFonts w:ascii="Times New Roman" w:eastAsia="Times New Roman" w:hAnsi="Times New Roman" w:cs="Times New Roman"/>
          <w:sz w:val="24"/>
          <w:szCs w:val="24"/>
          <w:lang w:eastAsia="ru-RU"/>
        </w:rPr>
        <w:t xml:space="preserve"> на сумму 13 624 руб.; </w:t>
      </w:r>
      <w:proofErr w:type="spellStart"/>
      <w:r w:rsidRPr="007C6514">
        <w:rPr>
          <w:rFonts w:ascii="Times New Roman" w:eastAsia="Times New Roman" w:hAnsi="Times New Roman" w:cs="Times New Roman"/>
          <w:sz w:val="24"/>
          <w:szCs w:val="24"/>
          <w:lang w:eastAsia="ru-RU"/>
        </w:rPr>
        <w:t>с.Вадатурково</w:t>
      </w:r>
      <w:proofErr w:type="spellEnd"/>
      <w:r w:rsidRPr="007C6514">
        <w:rPr>
          <w:rFonts w:ascii="Times New Roman" w:eastAsia="Times New Roman" w:hAnsi="Times New Roman" w:cs="Times New Roman"/>
          <w:sz w:val="24"/>
          <w:szCs w:val="24"/>
          <w:lang w:eastAsia="ru-RU"/>
        </w:rPr>
        <w:t xml:space="preserve"> на сумму 41 040 руб., с. Васильевка на сумму 1 361 руб., </w:t>
      </w:r>
      <w:proofErr w:type="spellStart"/>
      <w:r w:rsidRPr="007C6514">
        <w:rPr>
          <w:rFonts w:ascii="Times New Roman" w:eastAsia="Times New Roman" w:hAnsi="Times New Roman" w:cs="Times New Roman"/>
          <w:sz w:val="24"/>
          <w:szCs w:val="24"/>
          <w:lang w:eastAsia="ru-RU"/>
        </w:rPr>
        <w:t>с.Плоть</w:t>
      </w:r>
      <w:proofErr w:type="spellEnd"/>
      <w:r w:rsidRPr="007C6514">
        <w:rPr>
          <w:rFonts w:ascii="Times New Roman" w:eastAsia="Times New Roman" w:hAnsi="Times New Roman" w:cs="Times New Roman"/>
          <w:sz w:val="24"/>
          <w:szCs w:val="24"/>
          <w:lang w:eastAsia="ru-RU"/>
        </w:rPr>
        <w:t xml:space="preserve"> на сумму 45 278 руб., с. Красненькое на сумму 151 143 руб., с. </w:t>
      </w:r>
      <w:proofErr w:type="spellStart"/>
      <w:r w:rsidRPr="007C6514">
        <w:rPr>
          <w:rFonts w:ascii="Times New Roman" w:eastAsia="Times New Roman" w:hAnsi="Times New Roman" w:cs="Times New Roman"/>
          <w:sz w:val="24"/>
          <w:szCs w:val="24"/>
          <w:lang w:eastAsia="ru-RU"/>
        </w:rPr>
        <w:t>Белочи</w:t>
      </w:r>
      <w:proofErr w:type="spellEnd"/>
      <w:r w:rsidRPr="007C6514">
        <w:rPr>
          <w:rFonts w:ascii="Times New Roman" w:eastAsia="Times New Roman" w:hAnsi="Times New Roman" w:cs="Times New Roman"/>
          <w:sz w:val="24"/>
          <w:szCs w:val="24"/>
          <w:lang w:eastAsia="ru-RU"/>
        </w:rPr>
        <w:t xml:space="preserve"> на сумму 2 709 руб., с. Жура на сумму 73 945 руб., с. Мокра на сумму 63 201 руб.,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с. </w:t>
      </w:r>
      <w:proofErr w:type="spellStart"/>
      <w:r w:rsidRPr="007C6514">
        <w:rPr>
          <w:rFonts w:ascii="Times New Roman" w:eastAsia="Times New Roman" w:hAnsi="Times New Roman" w:cs="Times New Roman"/>
          <w:sz w:val="24"/>
          <w:szCs w:val="24"/>
          <w:lang w:eastAsia="ru-RU"/>
        </w:rPr>
        <w:t>Бутучаны</w:t>
      </w:r>
      <w:proofErr w:type="spellEnd"/>
      <w:r w:rsidRPr="007C6514">
        <w:rPr>
          <w:rFonts w:ascii="Times New Roman" w:eastAsia="Times New Roman" w:hAnsi="Times New Roman" w:cs="Times New Roman"/>
          <w:sz w:val="24"/>
          <w:szCs w:val="24"/>
          <w:lang w:eastAsia="ru-RU"/>
        </w:rPr>
        <w:t xml:space="preserve"> на сумму 55 354 руб., с. Михайловка на сумму 44 109 руб., </w:t>
      </w:r>
      <w:proofErr w:type="spellStart"/>
      <w:r w:rsidRPr="007C6514">
        <w:rPr>
          <w:rFonts w:ascii="Times New Roman" w:eastAsia="Times New Roman" w:hAnsi="Times New Roman" w:cs="Times New Roman"/>
          <w:sz w:val="24"/>
          <w:szCs w:val="24"/>
          <w:lang w:eastAsia="ru-RU"/>
        </w:rPr>
        <w:t>с.М.Молкиш</w:t>
      </w:r>
      <w:proofErr w:type="spellEnd"/>
      <w:r w:rsidRPr="007C6514">
        <w:rPr>
          <w:rFonts w:ascii="Times New Roman" w:eastAsia="Times New Roman" w:hAnsi="Times New Roman" w:cs="Times New Roman"/>
          <w:sz w:val="24"/>
          <w:szCs w:val="24"/>
          <w:lang w:eastAsia="ru-RU"/>
        </w:rPr>
        <w:t xml:space="preserve"> на сумму 8 726 руб., с. </w:t>
      </w:r>
      <w:proofErr w:type="spellStart"/>
      <w:r w:rsidRPr="007C6514">
        <w:rPr>
          <w:rFonts w:ascii="Times New Roman" w:eastAsia="Times New Roman" w:hAnsi="Times New Roman" w:cs="Times New Roman"/>
          <w:sz w:val="24"/>
          <w:szCs w:val="24"/>
          <w:lang w:eastAsia="ru-RU"/>
        </w:rPr>
        <w:t>Выхватинцы</w:t>
      </w:r>
      <w:proofErr w:type="spellEnd"/>
      <w:r w:rsidRPr="007C6514">
        <w:rPr>
          <w:rFonts w:ascii="Times New Roman" w:eastAsia="Times New Roman" w:hAnsi="Times New Roman" w:cs="Times New Roman"/>
          <w:sz w:val="24"/>
          <w:szCs w:val="24"/>
          <w:lang w:eastAsia="ru-RU"/>
        </w:rPr>
        <w:t xml:space="preserve"> на сумму 11 490 руб., </w:t>
      </w:r>
      <w:proofErr w:type="spellStart"/>
      <w:r w:rsidRPr="007C6514">
        <w:rPr>
          <w:rFonts w:ascii="Times New Roman" w:eastAsia="Times New Roman" w:hAnsi="Times New Roman" w:cs="Times New Roman"/>
          <w:sz w:val="24"/>
          <w:szCs w:val="24"/>
          <w:lang w:eastAsia="ru-RU"/>
        </w:rPr>
        <w:t>с.Андреевка</w:t>
      </w:r>
      <w:proofErr w:type="spellEnd"/>
      <w:r w:rsidRPr="007C6514">
        <w:rPr>
          <w:rFonts w:ascii="Times New Roman" w:eastAsia="Times New Roman" w:hAnsi="Times New Roman" w:cs="Times New Roman"/>
          <w:sz w:val="24"/>
          <w:szCs w:val="24"/>
          <w:lang w:eastAsia="ru-RU"/>
        </w:rPr>
        <w:t xml:space="preserve"> на сумму 12 273 руб., с. </w:t>
      </w:r>
      <w:proofErr w:type="spellStart"/>
      <w:r w:rsidRPr="007C6514">
        <w:rPr>
          <w:rFonts w:ascii="Times New Roman" w:eastAsia="Times New Roman" w:hAnsi="Times New Roman" w:cs="Times New Roman"/>
          <w:sz w:val="24"/>
          <w:szCs w:val="24"/>
          <w:lang w:eastAsia="ru-RU"/>
        </w:rPr>
        <w:t>Броштяны</w:t>
      </w:r>
      <w:proofErr w:type="spellEnd"/>
      <w:r w:rsidRPr="007C6514">
        <w:rPr>
          <w:rFonts w:ascii="Times New Roman" w:eastAsia="Times New Roman" w:hAnsi="Times New Roman" w:cs="Times New Roman"/>
          <w:sz w:val="24"/>
          <w:szCs w:val="24"/>
          <w:lang w:eastAsia="ru-RU"/>
        </w:rPr>
        <w:t xml:space="preserve"> на сумму 33 668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Перевозка шлакового щебня, в том числе: с. Б. </w:t>
      </w:r>
      <w:proofErr w:type="spellStart"/>
      <w:r w:rsidRPr="007C6514">
        <w:rPr>
          <w:rFonts w:ascii="Times New Roman" w:eastAsia="Times New Roman" w:hAnsi="Times New Roman" w:cs="Times New Roman"/>
          <w:sz w:val="24"/>
          <w:szCs w:val="24"/>
          <w:lang w:eastAsia="ru-RU"/>
        </w:rPr>
        <w:t>Молокиш</w:t>
      </w:r>
      <w:proofErr w:type="spellEnd"/>
      <w:r w:rsidRPr="007C6514">
        <w:rPr>
          <w:rFonts w:ascii="Times New Roman" w:eastAsia="Times New Roman" w:hAnsi="Times New Roman" w:cs="Times New Roman"/>
          <w:sz w:val="24"/>
          <w:szCs w:val="24"/>
          <w:lang w:eastAsia="ru-RU"/>
        </w:rPr>
        <w:t xml:space="preserve"> на сумму 3 480 руб., с. </w:t>
      </w:r>
      <w:proofErr w:type="spellStart"/>
      <w:r w:rsidRPr="007C6514">
        <w:rPr>
          <w:rFonts w:ascii="Times New Roman" w:eastAsia="Times New Roman" w:hAnsi="Times New Roman" w:cs="Times New Roman"/>
          <w:sz w:val="24"/>
          <w:szCs w:val="24"/>
          <w:lang w:eastAsia="ru-RU"/>
        </w:rPr>
        <w:t>Белочи</w:t>
      </w:r>
      <w:proofErr w:type="spellEnd"/>
      <w:r w:rsidRPr="007C6514">
        <w:rPr>
          <w:rFonts w:ascii="Times New Roman" w:eastAsia="Times New Roman" w:hAnsi="Times New Roman" w:cs="Times New Roman"/>
          <w:sz w:val="24"/>
          <w:szCs w:val="24"/>
          <w:lang w:eastAsia="ru-RU"/>
        </w:rPr>
        <w:t xml:space="preserve"> на сумму 2 046 руб., с. </w:t>
      </w:r>
      <w:proofErr w:type="spellStart"/>
      <w:r w:rsidRPr="007C6514">
        <w:rPr>
          <w:rFonts w:ascii="Times New Roman" w:eastAsia="Times New Roman" w:hAnsi="Times New Roman" w:cs="Times New Roman"/>
          <w:sz w:val="24"/>
          <w:szCs w:val="24"/>
          <w:lang w:eastAsia="ru-RU"/>
        </w:rPr>
        <w:t>Колбасна</w:t>
      </w:r>
      <w:proofErr w:type="spellEnd"/>
      <w:r w:rsidRPr="007C6514">
        <w:rPr>
          <w:rFonts w:ascii="Times New Roman" w:eastAsia="Times New Roman" w:hAnsi="Times New Roman" w:cs="Times New Roman"/>
          <w:sz w:val="24"/>
          <w:szCs w:val="24"/>
          <w:lang w:eastAsia="ru-RU"/>
        </w:rPr>
        <w:t xml:space="preserve"> на сумму 43 644 руб., с. </w:t>
      </w:r>
      <w:proofErr w:type="spellStart"/>
      <w:r w:rsidRPr="007C6514">
        <w:rPr>
          <w:rFonts w:ascii="Times New Roman" w:eastAsia="Times New Roman" w:hAnsi="Times New Roman" w:cs="Times New Roman"/>
          <w:sz w:val="24"/>
          <w:szCs w:val="24"/>
          <w:lang w:eastAsia="ru-RU"/>
        </w:rPr>
        <w:t>Колбасна</w:t>
      </w:r>
      <w:proofErr w:type="spellEnd"/>
      <w:r w:rsidRPr="007C6514">
        <w:rPr>
          <w:rFonts w:ascii="Times New Roman" w:eastAsia="Times New Roman" w:hAnsi="Times New Roman" w:cs="Times New Roman"/>
          <w:sz w:val="24"/>
          <w:szCs w:val="24"/>
          <w:lang w:eastAsia="ru-RU"/>
        </w:rPr>
        <w:t xml:space="preserve"> на сумму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15 056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Профилирование дорожного покрытия без добавления материала, в том числе: с. Малая Ульма на сумму 2 366 руб., с. Ульма, ул. Советской Армии на сумму 581 руб., с. Н. Михайловка на сумму 2 593 руб., с. Мокра, </w:t>
      </w:r>
      <w:proofErr w:type="spellStart"/>
      <w:r w:rsidRPr="007C6514">
        <w:rPr>
          <w:rFonts w:ascii="Times New Roman" w:eastAsia="Times New Roman" w:hAnsi="Times New Roman" w:cs="Times New Roman"/>
          <w:sz w:val="24"/>
          <w:szCs w:val="24"/>
          <w:lang w:eastAsia="ru-RU"/>
        </w:rPr>
        <w:t>ул.Ф.Антосяка</w:t>
      </w:r>
      <w:proofErr w:type="spellEnd"/>
      <w:r w:rsidRPr="007C6514">
        <w:rPr>
          <w:rFonts w:ascii="Times New Roman" w:eastAsia="Times New Roman" w:hAnsi="Times New Roman" w:cs="Times New Roman"/>
          <w:sz w:val="24"/>
          <w:szCs w:val="24"/>
          <w:lang w:eastAsia="ru-RU"/>
        </w:rPr>
        <w:t xml:space="preserve"> на сумму 19 699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«Содержание и ремонт ливневых канализаций» работы выполнены и профинансированы на сумму 199 908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содержание ливневых канализаций на сумму 40 000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lastRenderedPageBreak/>
        <w:t xml:space="preserve">прочищены ливневые канализации по ул. Кишиневская (в районе городского кладбища), ул. Вальченко в районе жилых домов № 19-21, </w:t>
      </w:r>
      <w:proofErr w:type="spellStart"/>
      <w:r w:rsidRPr="007C6514">
        <w:rPr>
          <w:rFonts w:ascii="Times New Roman" w:eastAsia="Times New Roman" w:hAnsi="Times New Roman" w:cs="Times New Roman"/>
          <w:sz w:val="24"/>
          <w:szCs w:val="24"/>
          <w:lang w:eastAsia="ru-RU"/>
        </w:rPr>
        <w:t>ул.Вальченко</w:t>
      </w:r>
      <w:proofErr w:type="spellEnd"/>
      <w:r w:rsidRPr="007C6514">
        <w:rPr>
          <w:rFonts w:ascii="Times New Roman" w:eastAsia="Times New Roman" w:hAnsi="Times New Roman" w:cs="Times New Roman"/>
          <w:sz w:val="24"/>
          <w:szCs w:val="24"/>
          <w:lang w:eastAsia="ru-RU"/>
        </w:rPr>
        <w:t xml:space="preserve"> в районе жилого дома № 35, ул. Б. Хмельницкого, ул. Заречная.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ремонт ливневых канализаций по ул. Чернышевского (в районе зданий № 12 и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14) на сумму 159 908 руб., заменено 40 шт. чугунных решеток.</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«Устройство светофорных объектов (в районе ООО «</w:t>
      </w:r>
      <w:proofErr w:type="spellStart"/>
      <w:r w:rsidRPr="007C6514">
        <w:rPr>
          <w:rFonts w:ascii="Times New Roman" w:eastAsia="Times New Roman" w:hAnsi="Times New Roman" w:cs="Times New Roman"/>
          <w:sz w:val="24"/>
          <w:szCs w:val="24"/>
          <w:lang w:eastAsia="ru-RU"/>
        </w:rPr>
        <w:t>Оризонт</w:t>
      </w:r>
      <w:proofErr w:type="spellEnd"/>
      <w:r w:rsidRPr="007C6514">
        <w:rPr>
          <w:rFonts w:ascii="Times New Roman" w:eastAsia="Times New Roman" w:hAnsi="Times New Roman" w:cs="Times New Roman"/>
          <w:sz w:val="24"/>
          <w:szCs w:val="24"/>
          <w:lang w:eastAsia="ru-RU"/>
        </w:rPr>
        <w:t>») работы выполнены и профинансированы на сумму 65 854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«Резерв на ликвидацию аварийных ситуаций» работы выполнены и профинансированы работы на сумму 50 000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с. </w:t>
      </w:r>
      <w:proofErr w:type="spellStart"/>
      <w:r w:rsidRPr="007C6514">
        <w:rPr>
          <w:rFonts w:ascii="Times New Roman" w:eastAsia="Times New Roman" w:hAnsi="Times New Roman" w:cs="Times New Roman"/>
          <w:sz w:val="24"/>
          <w:szCs w:val="24"/>
          <w:lang w:eastAsia="ru-RU"/>
        </w:rPr>
        <w:t>Вадатурково</w:t>
      </w:r>
      <w:proofErr w:type="spellEnd"/>
      <w:r w:rsidRPr="007C6514">
        <w:rPr>
          <w:rFonts w:ascii="Times New Roman" w:eastAsia="Times New Roman" w:hAnsi="Times New Roman" w:cs="Times New Roman"/>
          <w:sz w:val="24"/>
          <w:szCs w:val="24"/>
          <w:lang w:eastAsia="ru-RU"/>
        </w:rPr>
        <w:t xml:space="preserve"> – ул. Молодежная, пер. Цветочный; с. Жура – ул. </w:t>
      </w:r>
      <w:proofErr w:type="gramStart"/>
      <w:r w:rsidRPr="007C6514">
        <w:rPr>
          <w:rFonts w:ascii="Times New Roman" w:eastAsia="Times New Roman" w:hAnsi="Times New Roman" w:cs="Times New Roman"/>
          <w:sz w:val="24"/>
          <w:szCs w:val="24"/>
          <w:lang w:eastAsia="ru-RU"/>
        </w:rPr>
        <w:t xml:space="preserve">Ленинская; </w:t>
      </w:r>
      <w:r w:rsidR="007E6AEA">
        <w:rPr>
          <w:rFonts w:ascii="Times New Roman" w:eastAsia="Times New Roman" w:hAnsi="Times New Roman" w:cs="Times New Roman"/>
          <w:sz w:val="24"/>
          <w:szCs w:val="24"/>
          <w:lang w:eastAsia="ru-RU"/>
        </w:rPr>
        <w:t xml:space="preserve">  </w:t>
      </w:r>
      <w:proofErr w:type="gramEnd"/>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с. Б. </w:t>
      </w:r>
      <w:proofErr w:type="spellStart"/>
      <w:r w:rsidRPr="007C6514">
        <w:rPr>
          <w:rFonts w:ascii="Times New Roman" w:eastAsia="Times New Roman" w:hAnsi="Times New Roman" w:cs="Times New Roman"/>
          <w:sz w:val="24"/>
          <w:szCs w:val="24"/>
          <w:lang w:eastAsia="ru-RU"/>
        </w:rPr>
        <w:t>Молокиш</w:t>
      </w:r>
      <w:proofErr w:type="spellEnd"/>
      <w:r w:rsidRPr="007C6514">
        <w:rPr>
          <w:rFonts w:ascii="Times New Roman" w:eastAsia="Times New Roman" w:hAnsi="Times New Roman" w:cs="Times New Roman"/>
          <w:sz w:val="24"/>
          <w:szCs w:val="24"/>
          <w:lang w:eastAsia="ru-RU"/>
        </w:rPr>
        <w:t xml:space="preserve"> ул. Октябрьская, ул. Школьная, ул. Больничная; с. </w:t>
      </w:r>
      <w:proofErr w:type="spellStart"/>
      <w:r w:rsidRPr="007C6514">
        <w:rPr>
          <w:rFonts w:ascii="Times New Roman" w:eastAsia="Times New Roman" w:hAnsi="Times New Roman" w:cs="Times New Roman"/>
          <w:sz w:val="24"/>
          <w:szCs w:val="24"/>
          <w:lang w:eastAsia="ru-RU"/>
        </w:rPr>
        <w:t>Колбасна</w:t>
      </w:r>
      <w:proofErr w:type="spellEnd"/>
      <w:r w:rsidRPr="007C6514">
        <w:rPr>
          <w:rFonts w:ascii="Times New Roman" w:eastAsia="Times New Roman" w:hAnsi="Times New Roman" w:cs="Times New Roman"/>
          <w:sz w:val="24"/>
          <w:szCs w:val="24"/>
          <w:lang w:eastAsia="ru-RU"/>
        </w:rPr>
        <w:t xml:space="preserve"> – ул. Нагорная, ул. Овражная; с. Красненькое – ул. Садовая; с. Андреевка – </w:t>
      </w:r>
      <w:proofErr w:type="spellStart"/>
      <w:r w:rsidRPr="007C6514">
        <w:rPr>
          <w:rFonts w:ascii="Times New Roman" w:eastAsia="Times New Roman" w:hAnsi="Times New Roman" w:cs="Times New Roman"/>
          <w:sz w:val="24"/>
          <w:szCs w:val="24"/>
          <w:lang w:eastAsia="ru-RU"/>
        </w:rPr>
        <w:t>ул.Котовского</w:t>
      </w:r>
      <w:proofErr w:type="spellEnd"/>
      <w:r w:rsidRPr="007C6514">
        <w:rPr>
          <w:rFonts w:ascii="Times New Roman" w:eastAsia="Times New Roman" w:hAnsi="Times New Roman" w:cs="Times New Roman"/>
          <w:sz w:val="24"/>
          <w:szCs w:val="24"/>
          <w:lang w:eastAsia="ru-RU"/>
        </w:rPr>
        <w:t>; с. Советское – ул. Первомайская.</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«Обслуживание технических средств регулирования движения и дорожная разметка» выполнено и профинансировано на сумму 467 500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дорожная разметка на сумму 351 500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Выполнена разметка «пешеходный переход» – 2 647 м² (использовано 2 087 кг дорожной краски белого цвета и 340 кг дорожной краски желтого цвета) по следующим улицам: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Кирова-Победы, Кирова-Гвардейская, Мичурина-Гвардейская, Кирова-Титова, Кирова-Гагарина, Кирова-Ленина, Ленина-Маяковского, Победы-Маяковского, Победы-Грибоедова, Ленина-Комсомольская, ул. Кирова (в районе почты, оптики, собора, МРЭО, школы №6), ул. Титова (в районе собора), пр. Победы (в районе супермаркета «Шериф», магазин «Континент»), ул. Мичурина, ул. Горького, ул. Вальченко (в районе магазина «</w:t>
      </w:r>
      <w:proofErr w:type="spellStart"/>
      <w:r w:rsidRPr="007C6514">
        <w:rPr>
          <w:rFonts w:ascii="Times New Roman" w:eastAsia="Times New Roman" w:hAnsi="Times New Roman" w:cs="Times New Roman"/>
          <w:sz w:val="24"/>
          <w:szCs w:val="24"/>
          <w:lang w:eastAsia="ru-RU"/>
        </w:rPr>
        <w:t>Хайтек</w:t>
      </w:r>
      <w:proofErr w:type="spellEnd"/>
      <w:r w:rsidRPr="007C6514">
        <w:rPr>
          <w:rFonts w:ascii="Times New Roman" w:eastAsia="Times New Roman" w:hAnsi="Times New Roman" w:cs="Times New Roman"/>
          <w:sz w:val="24"/>
          <w:szCs w:val="24"/>
          <w:lang w:eastAsia="ru-RU"/>
        </w:rPr>
        <w:t xml:space="preserve">»), </w:t>
      </w:r>
      <w:proofErr w:type="spellStart"/>
      <w:r w:rsidRPr="007C6514">
        <w:rPr>
          <w:rFonts w:ascii="Times New Roman" w:eastAsia="Times New Roman" w:hAnsi="Times New Roman" w:cs="Times New Roman"/>
          <w:sz w:val="24"/>
          <w:szCs w:val="24"/>
          <w:lang w:eastAsia="ru-RU"/>
        </w:rPr>
        <w:t>ул.Гвардейская</w:t>
      </w:r>
      <w:proofErr w:type="spellEnd"/>
      <w:r w:rsidRPr="007C6514">
        <w:rPr>
          <w:rFonts w:ascii="Times New Roman" w:eastAsia="Times New Roman" w:hAnsi="Times New Roman" w:cs="Times New Roman"/>
          <w:sz w:val="24"/>
          <w:szCs w:val="24"/>
          <w:lang w:eastAsia="ru-RU"/>
        </w:rPr>
        <w:t xml:space="preserve"> (в районе школы № 9), ул. Маяковского (в районе интерната и гимназии № 1), ул. Севастопольская (в районе школы № 8).</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Выполнена разметка «сплошная осевая», «стрелы направления», «квадрат», «разделительная линия», «треугольник» использовано 540 кг дорожной краски белого цвета по следующим улицам: перекресток </w:t>
      </w:r>
      <w:proofErr w:type="spellStart"/>
      <w:r w:rsidRPr="007C6514">
        <w:rPr>
          <w:rFonts w:ascii="Times New Roman" w:eastAsia="Times New Roman" w:hAnsi="Times New Roman" w:cs="Times New Roman"/>
          <w:sz w:val="24"/>
          <w:szCs w:val="24"/>
          <w:lang w:eastAsia="ru-RU"/>
        </w:rPr>
        <w:t>пр.Победы</w:t>
      </w:r>
      <w:proofErr w:type="spellEnd"/>
      <w:r w:rsidRPr="007C6514">
        <w:rPr>
          <w:rFonts w:ascii="Times New Roman" w:eastAsia="Times New Roman" w:hAnsi="Times New Roman" w:cs="Times New Roman"/>
          <w:sz w:val="24"/>
          <w:szCs w:val="24"/>
          <w:lang w:eastAsia="ru-RU"/>
        </w:rPr>
        <w:t xml:space="preserve">-ул. Маяковского, ул. </w:t>
      </w:r>
      <w:proofErr w:type="gramStart"/>
      <w:r w:rsidRPr="007C6514">
        <w:rPr>
          <w:rFonts w:ascii="Times New Roman" w:eastAsia="Times New Roman" w:hAnsi="Times New Roman" w:cs="Times New Roman"/>
          <w:sz w:val="24"/>
          <w:szCs w:val="24"/>
          <w:lang w:eastAsia="ru-RU"/>
        </w:rPr>
        <w:t xml:space="preserve">Кирова, </w:t>
      </w:r>
      <w:r w:rsidR="007E6AEA">
        <w:rPr>
          <w:rFonts w:ascii="Times New Roman" w:eastAsia="Times New Roman" w:hAnsi="Times New Roman" w:cs="Times New Roman"/>
          <w:sz w:val="24"/>
          <w:szCs w:val="24"/>
          <w:lang w:eastAsia="ru-RU"/>
        </w:rPr>
        <w:t xml:space="preserve">  </w:t>
      </w:r>
      <w:proofErr w:type="gramEnd"/>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ул. Вальченко, пр. Победы, </w:t>
      </w:r>
      <w:proofErr w:type="spellStart"/>
      <w:r w:rsidRPr="007C6514">
        <w:rPr>
          <w:rFonts w:ascii="Times New Roman" w:eastAsia="Times New Roman" w:hAnsi="Times New Roman" w:cs="Times New Roman"/>
          <w:sz w:val="24"/>
          <w:szCs w:val="24"/>
          <w:lang w:eastAsia="ru-RU"/>
        </w:rPr>
        <w:t>ул.Гвардейская</w:t>
      </w:r>
      <w:proofErr w:type="spellEnd"/>
      <w:r w:rsidRPr="007C6514">
        <w:rPr>
          <w:rFonts w:ascii="Times New Roman" w:eastAsia="Times New Roman" w:hAnsi="Times New Roman" w:cs="Times New Roman"/>
          <w:sz w:val="24"/>
          <w:szCs w:val="24"/>
          <w:lang w:eastAsia="ru-RU"/>
        </w:rPr>
        <w:t>, ул. Горького, ул. О. Кошевого.</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Надписи «школа», «убедись», «сними наушники» – 22 м², использовано 14,3 кг дорожной краски белого цвета.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обслуживание технических средств регулирования движения на сумму 116 000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«Модернизация и реконструкция дорожных знаков» работы выполнены и профинансированы на сумму 171 843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Произведена замена и установка дополнительных знаков в количестве 67 шт.</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«Оплата потребленной э/энергии, техобслуживание и ремонт наружного уличного освещения автомобильных дорог общего пользования» предусмотрены средства в сумме 1 861 727 руб., профинансировано на сумму 1 807 145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потреблено э/энергии на сумму 879 384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выполнены работы по техобслуживанию и ремонту наружного уличного освещения автомобильных дорог общего пользования на сумму 927 761 руб. (в г. Рыбница смонтировано 108 светильников и проложено 1 729,5 км кабеля, в селах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смонтировано185 светильников и проложено 4 934 км кабеля).</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«Проектные работы» работы выполнены и профинансированы проектные работы по строительству ливневой канализации по ул. Вершигоры № 91, 93, 93а на сумму 30 207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«Погашение кредиторской задолженности за выполненные в 2020 году работы» погашена кредиторская задолженность в сумме 739 893 руб.</w:t>
      </w:r>
    </w:p>
    <w:p w:rsidR="007C6514" w:rsidRPr="007C6514" w:rsidRDefault="007C6514" w:rsidP="007C6514">
      <w:pPr>
        <w:tabs>
          <w:tab w:val="left" w:pos="7245"/>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2. Программой по ремонту и реконструкции тротуаров населенных пунктов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утверждены средства в сумме 801 900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Фактически за 2021 год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w:t>
      </w:r>
      <w:r w:rsidRPr="007C6514">
        <w:rPr>
          <w:rFonts w:ascii="Times New Roman" w:eastAsia="Times New Roman" w:hAnsi="Times New Roman" w:cs="Times New Roman"/>
          <w:sz w:val="24"/>
          <w:szCs w:val="24"/>
          <w:lang w:eastAsia="ru-RU"/>
        </w:rPr>
        <w:lastRenderedPageBreak/>
        <w:t>средства в виде субсидий в сумме 800 127 руб., или 99,8% от утвержденной на 2021 год суммы.</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Во исполнение вышеуказанной Программы за 2021 год выполнены работы на сумму 801 900 руб., однако профинансировано на сумму 800 127 руб., в том числе:</w:t>
      </w:r>
    </w:p>
    <w:p w:rsidR="007C6514" w:rsidRPr="007C6514" w:rsidRDefault="007C6514" w:rsidP="007C65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пр. Победы – от ул. Грибоедова до ул. Маяковского (2 часть, районе ж/д №21 по пр. Победы) на сумму 82 458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пр. Победы – от ул. Кирова до ул. Комсомольская (со стороны ТЦ «Континент») на сумму 444 748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пр. Победы – от здания № 2 госадминистрации до ул. Комсомольской на сумму 90 477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ул. Кирова – от пр. Победы до здания МУ «РДК» на сумму 184 217 руб., однако профинансировано на сумму 182 444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3. Программой по благоустройству территорий образовательных и социально-культурных учреждений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утверждены средства в сумме 647 781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Фактически за 2021 год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средства в виде субсидий в сумме 646 349 руб., или 99,8% от утвержденной на 2021 год суммы.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Во исполнение вышеуказанной Программы за 2021 год выполнены и профинансированы работы на сумму 620 328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МОУ «</w:t>
      </w:r>
      <w:proofErr w:type="spellStart"/>
      <w:r w:rsidRPr="007C6514">
        <w:rPr>
          <w:rFonts w:ascii="Times New Roman" w:eastAsia="Times New Roman" w:hAnsi="Times New Roman" w:cs="Times New Roman"/>
          <w:sz w:val="24"/>
          <w:szCs w:val="24"/>
          <w:lang w:eastAsia="ru-RU"/>
        </w:rPr>
        <w:t>Рыбницкая</w:t>
      </w:r>
      <w:proofErr w:type="spellEnd"/>
      <w:r w:rsidRPr="007C6514">
        <w:rPr>
          <w:rFonts w:ascii="Times New Roman" w:eastAsia="Times New Roman" w:hAnsi="Times New Roman" w:cs="Times New Roman"/>
          <w:sz w:val="24"/>
          <w:szCs w:val="24"/>
          <w:lang w:eastAsia="ru-RU"/>
        </w:rPr>
        <w:t xml:space="preserve"> русская гимназия № 1» на сумму 222 972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МДОУ «</w:t>
      </w:r>
      <w:proofErr w:type="spellStart"/>
      <w:r w:rsidRPr="007C6514">
        <w:rPr>
          <w:rFonts w:ascii="Times New Roman" w:eastAsia="Times New Roman" w:hAnsi="Times New Roman" w:cs="Times New Roman"/>
          <w:sz w:val="24"/>
          <w:szCs w:val="24"/>
          <w:lang w:eastAsia="ru-RU"/>
        </w:rPr>
        <w:t>Рыбницкий</w:t>
      </w:r>
      <w:proofErr w:type="spellEnd"/>
      <w:r w:rsidRPr="007C6514">
        <w:rPr>
          <w:rFonts w:ascii="Times New Roman" w:eastAsia="Times New Roman" w:hAnsi="Times New Roman" w:cs="Times New Roman"/>
          <w:sz w:val="24"/>
          <w:szCs w:val="24"/>
          <w:lang w:eastAsia="ru-RU"/>
        </w:rPr>
        <w:t xml:space="preserve"> детский сад № 15 комбинированного вида» (1 часть) на сумму 326 356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МДОУ «</w:t>
      </w:r>
      <w:proofErr w:type="spellStart"/>
      <w:r w:rsidRPr="007C6514">
        <w:rPr>
          <w:rFonts w:ascii="Times New Roman" w:eastAsia="Times New Roman" w:hAnsi="Times New Roman" w:cs="Times New Roman"/>
          <w:sz w:val="24"/>
          <w:szCs w:val="24"/>
          <w:lang w:eastAsia="ru-RU"/>
        </w:rPr>
        <w:t>Рыбницкий</w:t>
      </w:r>
      <w:proofErr w:type="spellEnd"/>
      <w:r w:rsidRPr="007C6514">
        <w:rPr>
          <w:rFonts w:ascii="Times New Roman" w:eastAsia="Times New Roman" w:hAnsi="Times New Roman" w:cs="Times New Roman"/>
          <w:sz w:val="24"/>
          <w:szCs w:val="24"/>
          <w:lang w:eastAsia="ru-RU"/>
        </w:rPr>
        <w:t xml:space="preserve"> детский сад № 17 комбинированного вида» (1 часть) на сумму 71 000 руб.</w:t>
      </w:r>
    </w:p>
    <w:p w:rsidR="007C6514" w:rsidRPr="007C6514" w:rsidRDefault="007C6514" w:rsidP="007C6514">
      <w:pPr>
        <w:tabs>
          <w:tab w:val="left" w:pos="7245"/>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4. Программой развития дорожной отрасли по автомобильным дорогам общего пользования, находящимся в государственной собственности, на 2021 год утверждены средства в сумме 12 648 998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на выполнение работ – 12 526 545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средства для погашения кредиторской задолженности за выполненные работы в 2020 году в сумме 122 453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Фактически за 2021 год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средства в виде субсидий в сумме 12 621 032 руб., или 99,8 % от утвержденной на 2021 год суммы.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Во исполнение вышеуказанной Программы за 2021 год выполнены работы на сумму 12 504 799 руб., профинансировано с учетом погашения кредиторской задолженности на сумму 12 621 032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«Капитальный ремонт» работы выполнены и профинансированы на сумму 600 958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магистральной автодороги Рыбница-Андреевка км 8-9 (перевод гравийно-щебеночного покрытия в асфальтобетонное).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«Средний ремонт дорог» работы выполнены на сумму 4 728 264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а) Ремонт асфальтобетонных покрытий:</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Тирасполь-Каменка км 88-143 (выборочно) на сумму 992 258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Рыбница-</w:t>
      </w:r>
      <w:proofErr w:type="spellStart"/>
      <w:r w:rsidRPr="007C6514">
        <w:rPr>
          <w:rFonts w:ascii="Times New Roman" w:eastAsia="Times New Roman" w:hAnsi="Times New Roman" w:cs="Times New Roman"/>
          <w:sz w:val="24"/>
          <w:szCs w:val="24"/>
          <w:lang w:eastAsia="ru-RU"/>
        </w:rPr>
        <w:t>Броштяны</w:t>
      </w:r>
      <w:proofErr w:type="spellEnd"/>
      <w:r w:rsidRPr="007C6514">
        <w:rPr>
          <w:rFonts w:ascii="Times New Roman" w:eastAsia="Times New Roman" w:hAnsi="Times New Roman" w:cs="Times New Roman"/>
          <w:sz w:val="24"/>
          <w:szCs w:val="24"/>
          <w:lang w:eastAsia="ru-RU"/>
        </w:rPr>
        <w:t>-гр. Украины км 0-34 (выборочно) на сумму 734 990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w:t>
      </w:r>
      <w:proofErr w:type="spellStart"/>
      <w:r w:rsidRPr="007C6514">
        <w:rPr>
          <w:rFonts w:ascii="Times New Roman" w:eastAsia="Times New Roman" w:hAnsi="Times New Roman" w:cs="Times New Roman"/>
          <w:sz w:val="24"/>
          <w:szCs w:val="24"/>
          <w:lang w:eastAsia="ru-RU"/>
        </w:rPr>
        <w:t>Гидирим</w:t>
      </w:r>
      <w:proofErr w:type="spellEnd"/>
      <w:r w:rsidRPr="007C6514">
        <w:rPr>
          <w:rFonts w:ascii="Times New Roman" w:eastAsia="Times New Roman" w:hAnsi="Times New Roman" w:cs="Times New Roman"/>
          <w:sz w:val="24"/>
          <w:szCs w:val="24"/>
          <w:lang w:eastAsia="ru-RU"/>
        </w:rPr>
        <w:t>-</w:t>
      </w:r>
      <w:proofErr w:type="spellStart"/>
      <w:r w:rsidRPr="007C6514">
        <w:rPr>
          <w:rFonts w:ascii="Times New Roman" w:eastAsia="Times New Roman" w:hAnsi="Times New Roman" w:cs="Times New Roman"/>
          <w:sz w:val="24"/>
          <w:szCs w:val="24"/>
          <w:lang w:eastAsia="ru-RU"/>
        </w:rPr>
        <w:t>Воронково</w:t>
      </w:r>
      <w:proofErr w:type="spellEnd"/>
      <w:r w:rsidRPr="007C6514">
        <w:rPr>
          <w:rFonts w:ascii="Times New Roman" w:eastAsia="Times New Roman" w:hAnsi="Times New Roman" w:cs="Times New Roman"/>
          <w:sz w:val="24"/>
          <w:szCs w:val="24"/>
          <w:lang w:eastAsia="ru-RU"/>
        </w:rPr>
        <w:t>-гр. Украины км 0-8 (выборочно) на сумму 449 339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w:t>
      </w:r>
      <w:proofErr w:type="spellStart"/>
      <w:r w:rsidRPr="007C6514">
        <w:rPr>
          <w:rFonts w:ascii="Times New Roman" w:eastAsia="Times New Roman" w:hAnsi="Times New Roman" w:cs="Times New Roman"/>
          <w:sz w:val="24"/>
          <w:szCs w:val="24"/>
          <w:lang w:eastAsia="ru-RU"/>
        </w:rPr>
        <w:t>Автоподъезд</w:t>
      </w:r>
      <w:proofErr w:type="spellEnd"/>
      <w:r w:rsidRPr="007C6514">
        <w:rPr>
          <w:rFonts w:ascii="Times New Roman" w:eastAsia="Times New Roman" w:hAnsi="Times New Roman" w:cs="Times New Roman"/>
          <w:sz w:val="24"/>
          <w:szCs w:val="24"/>
          <w:lang w:eastAsia="ru-RU"/>
        </w:rPr>
        <w:t xml:space="preserve"> к с. Плоть, км 0-1 на сумму 239 688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Рыбница-М. Ульма, км 3-4 на сумму 299 999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w:t>
      </w:r>
      <w:proofErr w:type="spellStart"/>
      <w:r w:rsidRPr="007C6514">
        <w:rPr>
          <w:rFonts w:ascii="Times New Roman" w:eastAsia="Times New Roman" w:hAnsi="Times New Roman" w:cs="Times New Roman"/>
          <w:sz w:val="24"/>
          <w:szCs w:val="24"/>
          <w:lang w:eastAsia="ru-RU"/>
        </w:rPr>
        <w:t>Воронково</w:t>
      </w:r>
      <w:proofErr w:type="spellEnd"/>
      <w:r w:rsidRPr="007C6514">
        <w:rPr>
          <w:rFonts w:ascii="Times New Roman" w:eastAsia="Times New Roman" w:hAnsi="Times New Roman" w:cs="Times New Roman"/>
          <w:sz w:val="24"/>
          <w:szCs w:val="24"/>
          <w:lang w:eastAsia="ru-RU"/>
        </w:rPr>
        <w:t xml:space="preserve">-Мокра, км 3-4 на сумму 570 670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Ивановка-Кодыма, км 0-3 (выборочно) на сумму 556 558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б) Работы по обеспечению безопасности движения:</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lastRenderedPageBreak/>
        <w:t>- разметка проезжей части на сумму 172 054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технические средства регулирования дорожного движения, модернизация и реконструкция дорожных знаков на сумму 166 045 руб. установлено 92 дорожных знака;</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ремонт тротуаров на сумму 546 663 руб., в том числе: Тирасполь-Каменка км 121 на сумму 300 000 руб., </w:t>
      </w:r>
      <w:proofErr w:type="spellStart"/>
      <w:r w:rsidRPr="007C6514">
        <w:rPr>
          <w:rFonts w:ascii="Times New Roman" w:eastAsia="Times New Roman" w:hAnsi="Times New Roman" w:cs="Times New Roman"/>
          <w:sz w:val="24"/>
          <w:szCs w:val="24"/>
          <w:lang w:eastAsia="ru-RU"/>
        </w:rPr>
        <w:t>Ержово-цем</w:t>
      </w:r>
      <w:proofErr w:type="spellEnd"/>
      <w:r w:rsidRPr="007C6514">
        <w:rPr>
          <w:rFonts w:ascii="Times New Roman" w:eastAsia="Times New Roman" w:hAnsi="Times New Roman" w:cs="Times New Roman"/>
          <w:sz w:val="24"/>
          <w:szCs w:val="24"/>
          <w:lang w:eastAsia="ru-RU"/>
        </w:rPr>
        <w:t>. завод (ул. Быковского) на сумму 246 663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«Проектные работы» работы выполнены проектные работы по магистральной автодороге Тирасполь-Каменка км 142+700-143+000.на сумму 99 587 руб., однако профинансированы на сумму 93 366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«Содержание дорог общего пользования» работы выполнены и профинансированы на сумму 6 324 499 руб., в том числе:</w:t>
      </w:r>
    </w:p>
    <w:p w:rsidR="007C6514" w:rsidRPr="007C6514" w:rsidRDefault="007C6514" w:rsidP="007C6514">
      <w:pPr>
        <w:pStyle w:val="af9"/>
        <w:spacing w:after="0"/>
        <w:ind w:left="0" w:firstLine="709"/>
        <w:jc w:val="both"/>
      </w:pPr>
      <w:r w:rsidRPr="00B330A3">
        <w:t xml:space="preserve">- </w:t>
      </w:r>
      <w:r w:rsidRPr="007C6514">
        <w:t>зимнее содержание – выполнены работы по очистке дорог от снега</w:t>
      </w:r>
      <w:r w:rsidRPr="00B330A3">
        <w:t xml:space="preserve"> </w:t>
      </w:r>
      <w:r w:rsidRPr="007C6514">
        <w:t xml:space="preserve">и подсыпке противогололедным материалом в количестве </w:t>
      </w:r>
      <w:r w:rsidRPr="00B330A3">
        <w:t xml:space="preserve">1 636,5 </w:t>
      </w:r>
      <w:proofErr w:type="spellStart"/>
      <w:r w:rsidRPr="00B330A3">
        <w:t>тн</w:t>
      </w:r>
      <w:proofErr w:type="spellEnd"/>
      <w:r w:rsidRPr="00B330A3">
        <w:t xml:space="preserve"> на сумму 2 122 730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текущий ремонт – 3 602 265 руб. (выполнены работы по ремонтному профилированию гравийно-щебеночных покрытий с добавлением нового материала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 xml:space="preserve">25 100 м², использовано 2 838,6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шлака при засыпке ям, промоин, колеи, устранена </w:t>
      </w:r>
      <w:proofErr w:type="spellStart"/>
      <w:r w:rsidRPr="007C6514">
        <w:rPr>
          <w:rFonts w:ascii="Times New Roman" w:eastAsia="Times New Roman" w:hAnsi="Times New Roman" w:cs="Times New Roman"/>
          <w:sz w:val="24"/>
          <w:szCs w:val="24"/>
          <w:lang w:eastAsia="ru-RU"/>
        </w:rPr>
        <w:t>ямочность</w:t>
      </w:r>
      <w:proofErr w:type="spellEnd"/>
      <w:r w:rsidRPr="007C6514">
        <w:rPr>
          <w:rFonts w:ascii="Times New Roman" w:eastAsia="Times New Roman" w:hAnsi="Times New Roman" w:cs="Times New Roman"/>
          <w:sz w:val="24"/>
          <w:szCs w:val="24"/>
          <w:lang w:eastAsia="ru-RU"/>
        </w:rPr>
        <w:t xml:space="preserve"> на асфальтобетонных покрытиях 3 660,2 м² использовано 428,4 </w:t>
      </w:r>
      <w:proofErr w:type="spellStart"/>
      <w:r w:rsidRPr="007C6514">
        <w:rPr>
          <w:rFonts w:ascii="Times New Roman" w:eastAsia="Times New Roman" w:hAnsi="Times New Roman" w:cs="Times New Roman"/>
          <w:sz w:val="24"/>
          <w:szCs w:val="24"/>
          <w:lang w:eastAsia="ru-RU"/>
        </w:rPr>
        <w:t>тн</w:t>
      </w:r>
      <w:proofErr w:type="spellEnd"/>
      <w:r w:rsidRPr="007C6514">
        <w:rPr>
          <w:rFonts w:ascii="Times New Roman" w:eastAsia="Times New Roman" w:hAnsi="Times New Roman" w:cs="Times New Roman"/>
          <w:sz w:val="24"/>
          <w:szCs w:val="24"/>
          <w:lang w:eastAsia="ru-RU"/>
        </w:rPr>
        <w:t xml:space="preserve"> асфальтобетонной смеси, спрофилировано гравийных и щебеночных покрытий 199 км, установка недостающих дорожных знаков 4 шт., спланировано 66,6 км обочин).</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озеленение – 599 504 руб. (выполнены работы по удалению порослей, обрезки сухих веток, формирование крон деревьев, удаление дикорастущей поросли).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«Организация и функционирование уличного освещения» предусмотрены средства в сумме 673 237 руб., профинансировано на сумму 651 491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потреблено э/энергии на сумму 78 254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на новые объекты по устройству уличного освещения в пределах населенных пунктов выполнено и профинансировано на сумму 573 237 руб. (смонтировано </w:t>
      </w:r>
      <w:r w:rsidR="007E6AEA">
        <w:rPr>
          <w:rFonts w:ascii="Times New Roman" w:eastAsia="Times New Roman" w:hAnsi="Times New Roman" w:cs="Times New Roman"/>
          <w:sz w:val="24"/>
          <w:szCs w:val="24"/>
          <w:lang w:eastAsia="ru-RU"/>
        </w:rPr>
        <w:t xml:space="preserve">                               </w:t>
      </w:r>
      <w:r w:rsidRPr="007C6514">
        <w:rPr>
          <w:rFonts w:ascii="Times New Roman" w:eastAsia="Times New Roman" w:hAnsi="Times New Roman" w:cs="Times New Roman"/>
          <w:sz w:val="24"/>
          <w:szCs w:val="24"/>
          <w:lang w:eastAsia="ru-RU"/>
        </w:rPr>
        <w:t>54 светильника и проложено 69,4 км кабеля).</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статье «Резерв на ликвидацию аварийных ситуаций» работы выполнены и профинансированы на сумму 100 000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а/д Рыбница-</w:t>
      </w:r>
      <w:proofErr w:type="spellStart"/>
      <w:r w:rsidRPr="007C6514">
        <w:rPr>
          <w:rFonts w:ascii="Times New Roman" w:eastAsia="Times New Roman" w:hAnsi="Times New Roman" w:cs="Times New Roman"/>
          <w:sz w:val="24"/>
          <w:szCs w:val="24"/>
          <w:lang w:eastAsia="ru-RU"/>
        </w:rPr>
        <w:t>Броштяны</w:t>
      </w:r>
      <w:proofErr w:type="spellEnd"/>
      <w:r w:rsidRPr="007C6514">
        <w:rPr>
          <w:rFonts w:ascii="Times New Roman" w:eastAsia="Times New Roman" w:hAnsi="Times New Roman" w:cs="Times New Roman"/>
          <w:sz w:val="24"/>
          <w:szCs w:val="24"/>
          <w:lang w:eastAsia="ru-RU"/>
        </w:rPr>
        <w:t>-гр. Украины;</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а/д </w:t>
      </w:r>
      <w:proofErr w:type="spellStart"/>
      <w:r w:rsidRPr="007C6514">
        <w:rPr>
          <w:rFonts w:ascii="Times New Roman" w:eastAsia="Times New Roman" w:hAnsi="Times New Roman" w:cs="Times New Roman"/>
          <w:sz w:val="24"/>
          <w:szCs w:val="24"/>
          <w:lang w:eastAsia="ru-RU"/>
        </w:rPr>
        <w:t>Вадатурково-Кайтановка</w:t>
      </w:r>
      <w:proofErr w:type="spellEnd"/>
      <w:r w:rsidRPr="007C6514">
        <w:rPr>
          <w:rFonts w:ascii="Times New Roman" w:eastAsia="Times New Roman" w:hAnsi="Times New Roman" w:cs="Times New Roman"/>
          <w:sz w:val="24"/>
          <w:szCs w:val="24"/>
          <w:lang w:eastAsia="ru-RU"/>
        </w:rPr>
        <w:t>;</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 а/п к с. Плоть;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а/п к с. Бессарабка.</w:t>
      </w:r>
    </w:p>
    <w:p w:rsidR="007C6514" w:rsidRPr="007E6AEA"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по с</w:t>
      </w:r>
      <w:r w:rsidRPr="007E6AEA">
        <w:rPr>
          <w:rFonts w:ascii="Times New Roman" w:eastAsia="Times New Roman" w:hAnsi="Times New Roman" w:cs="Times New Roman"/>
          <w:sz w:val="24"/>
          <w:szCs w:val="24"/>
          <w:lang w:eastAsia="ru-RU"/>
        </w:rPr>
        <w:t xml:space="preserve">татье «Погашение кредиторской задолженности за выполненные работы в </w:t>
      </w:r>
      <w:r w:rsidR="007E6AEA">
        <w:rPr>
          <w:rFonts w:ascii="Times New Roman" w:eastAsia="Times New Roman" w:hAnsi="Times New Roman" w:cs="Times New Roman"/>
          <w:sz w:val="24"/>
          <w:szCs w:val="24"/>
          <w:lang w:eastAsia="ru-RU"/>
        </w:rPr>
        <w:t xml:space="preserve">              </w:t>
      </w:r>
      <w:r w:rsidRPr="007E6AEA">
        <w:rPr>
          <w:rFonts w:ascii="Times New Roman" w:eastAsia="Times New Roman" w:hAnsi="Times New Roman" w:cs="Times New Roman"/>
          <w:sz w:val="24"/>
          <w:szCs w:val="24"/>
          <w:lang w:eastAsia="ru-RU"/>
        </w:rPr>
        <w:t>2020 году»</w:t>
      </w:r>
      <w:r w:rsidRPr="007C6514">
        <w:rPr>
          <w:rFonts w:ascii="Times New Roman" w:eastAsia="Times New Roman" w:hAnsi="Times New Roman" w:cs="Times New Roman"/>
          <w:sz w:val="24"/>
          <w:szCs w:val="24"/>
          <w:lang w:eastAsia="ru-RU"/>
        </w:rPr>
        <w:t xml:space="preserve"> погашена кредиторская задолженность </w:t>
      </w:r>
      <w:r w:rsidRPr="007E6AEA">
        <w:rPr>
          <w:rFonts w:ascii="Times New Roman" w:eastAsia="Times New Roman" w:hAnsi="Times New Roman" w:cs="Times New Roman"/>
          <w:sz w:val="24"/>
          <w:szCs w:val="24"/>
          <w:lang w:eastAsia="ru-RU"/>
        </w:rPr>
        <w:t xml:space="preserve">на сумму 122 453 руб.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5. Программой обустройства мест стоянок, парковок на территории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на 2021 год утверждены средства в сумме 582 592 руб.</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xml:space="preserve">Фактически за 2021 год из Дорожного фонда Приднестровской Молдавской Республики в местный бюджет </w:t>
      </w:r>
      <w:proofErr w:type="spellStart"/>
      <w:r w:rsidRPr="007C6514">
        <w:rPr>
          <w:rFonts w:ascii="Times New Roman" w:eastAsia="Times New Roman" w:hAnsi="Times New Roman" w:cs="Times New Roman"/>
          <w:sz w:val="24"/>
          <w:szCs w:val="24"/>
          <w:lang w:eastAsia="ru-RU"/>
        </w:rPr>
        <w:t>Рыбницкого</w:t>
      </w:r>
      <w:proofErr w:type="spellEnd"/>
      <w:r w:rsidRPr="007C6514">
        <w:rPr>
          <w:rFonts w:ascii="Times New Roman" w:eastAsia="Times New Roman" w:hAnsi="Times New Roman" w:cs="Times New Roman"/>
          <w:sz w:val="24"/>
          <w:szCs w:val="24"/>
          <w:lang w:eastAsia="ru-RU"/>
        </w:rPr>
        <w:t xml:space="preserve"> района и г. Рыбницы поступили денежные средства в виде субсидий в сумме 582 592 руб., или 100% от утвержденной на 2021 год суммы.         </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Во исполнение вышеуказанной Программы за 2021 год выполнены и профинансированы работы на сумму 582 592 руб., в том числе:</w:t>
      </w:r>
    </w:p>
    <w:p w:rsidR="007C6514" w:rsidRPr="007C6514" w:rsidRDefault="007C6514" w:rsidP="007C6514">
      <w:pPr>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реконструкция парковки возле здания госадминистрации на сумму 295 360 руб.;</w:t>
      </w:r>
    </w:p>
    <w:p w:rsidR="007C6514" w:rsidRPr="00B330A3" w:rsidRDefault="007C6514" w:rsidP="007C6514">
      <w:pPr>
        <w:pStyle w:val="af1"/>
        <w:ind w:left="0" w:firstLine="709"/>
        <w:jc w:val="both"/>
      </w:pPr>
      <w:r w:rsidRPr="00B330A3">
        <w:t>- обустройство парковки в районе городского пляжа по ул. Вальченко на сумму 134 905 руб.;</w:t>
      </w:r>
    </w:p>
    <w:p w:rsidR="007C6514" w:rsidRPr="007C6514" w:rsidRDefault="007C6514" w:rsidP="007C6514">
      <w:pPr>
        <w:pStyle w:val="af1"/>
        <w:ind w:left="0" w:firstLine="709"/>
        <w:jc w:val="both"/>
      </w:pPr>
      <w:r w:rsidRPr="00B330A3">
        <w:t>- обустройство парковки по ул. Вальченко, 59 на сумму 107 086 руб.;</w:t>
      </w:r>
    </w:p>
    <w:p w:rsidR="002C6D1F" w:rsidRDefault="007C6514" w:rsidP="007C6514">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7C6514">
        <w:rPr>
          <w:rFonts w:ascii="Times New Roman" w:eastAsia="Times New Roman" w:hAnsi="Times New Roman" w:cs="Times New Roman"/>
          <w:sz w:val="24"/>
          <w:szCs w:val="24"/>
          <w:lang w:eastAsia="ru-RU"/>
        </w:rPr>
        <w:t>- обустройство парковки в районе парка «Набережный» по ул. Вальченко (1 часть) на сумму 45 241 руб.</w:t>
      </w:r>
      <w:r w:rsidR="002C6D1F" w:rsidRPr="00384163">
        <w:rPr>
          <w:rFonts w:ascii="Times New Roman" w:eastAsia="Times New Roman" w:hAnsi="Times New Roman" w:cs="Times New Roman"/>
          <w:sz w:val="24"/>
          <w:szCs w:val="24"/>
          <w:lang w:eastAsia="ru-RU"/>
        </w:rPr>
        <w:t xml:space="preserve">  </w:t>
      </w:r>
    </w:p>
    <w:p w:rsidR="007C6514" w:rsidRPr="00384163" w:rsidRDefault="007C6514" w:rsidP="007C6514">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p>
    <w:p w:rsidR="003207AC" w:rsidRPr="003207AC" w:rsidRDefault="003207AC" w:rsidP="003207AC">
      <w:pPr>
        <w:spacing w:after="0" w:line="240" w:lineRule="auto"/>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B228C7">
        <w:rPr>
          <w:rFonts w:ascii="Times New Roman" w:hAnsi="Times New Roman" w:cs="Times New Roman"/>
          <w:b/>
        </w:rPr>
        <w:t>Информация по</w:t>
      </w:r>
      <w:r w:rsidRPr="003207AC">
        <w:rPr>
          <w:rFonts w:ascii="Times New Roman" w:hAnsi="Times New Roman" w:cs="Times New Roman"/>
          <w:b/>
        </w:rPr>
        <w:t xml:space="preserve"> исполнению Программы формирования и расходования средств территориального целевого бюджетного экологического фонда </w:t>
      </w:r>
      <w:proofErr w:type="spellStart"/>
      <w:r w:rsidRPr="003207AC">
        <w:rPr>
          <w:rFonts w:ascii="Times New Roman" w:hAnsi="Times New Roman" w:cs="Times New Roman"/>
          <w:b/>
        </w:rPr>
        <w:t>Рыбницкого</w:t>
      </w:r>
      <w:proofErr w:type="spellEnd"/>
      <w:r w:rsidRPr="003207AC">
        <w:rPr>
          <w:rFonts w:ascii="Times New Roman" w:hAnsi="Times New Roman" w:cs="Times New Roman"/>
          <w:b/>
        </w:rPr>
        <w:t xml:space="preserve"> района и </w:t>
      </w:r>
      <w:proofErr w:type="spellStart"/>
      <w:r w:rsidRPr="003207AC">
        <w:rPr>
          <w:rFonts w:ascii="Times New Roman" w:hAnsi="Times New Roman" w:cs="Times New Roman"/>
          <w:b/>
        </w:rPr>
        <w:t>г.Рыбница</w:t>
      </w:r>
      <w:proofErr w:type="spellEnd"/>
    </w:p>
    <w:p w:rsidR="007C6514" w:rsidRPr="003F0612" w:rsidRDefault="007C6514" w:rsidP="007C6514">
      <w:pPr>
        <w:pStyle w:val="a8"/>
        <w:shd w:val="clear" w:color="auto" w:fill="FFFFFF"/>
        <w:ind w:firstLine="709"/>
      </w:pPr>
      <w:r w:rsidRPr="003F0612">
        <w:t xml:space="preserve">Утвержденный план поступлений средств в территориальный целевой бюджетный экологический фонд </w:t>
      </w:r>
      <w:proofErr w:type="spellStart"/>
      <w:r w:rsidRPr="003F0612">
        <w:t>Рыбницкого</w:t>
      </w:r>
      <w:proofErr w:type="spellEnd"/>
      <w:r w:rsidRPr="003F0612">
        <w:t xml:space="preserve"> района и г. Рыбницы за 2021 год </w:t>
      </w:r>
      <w:r w:rsidRPr="00B549AF">
        <w:t xml:space="preserve">с учетом остатка в сумме </w:t>
      </w:r>
      <w:r w:rsidRPr="00B549AF">
        <w:lastRenderedPageBreak/>
        <w:t>262</w:t>
      </w:r>
      <w:r>
        <w:t> </w:t>
      </w:r>
      <w:r w:rsidRPr="00B549AF">
        <w:t>325</w:t>
      </w:r>
      <w:r>
        <w:t xml:space="preserve"> руб.</w:t>
      </w:r>
      <w:r w:rsidRPr="00B549AF">
        <w:t xml:space="preserve"> составляет</w:t>
      </w:r>
      <w:r>
        <w:t xml:space="preserve"> 3 315 352 руб.</w:t>
      </w:r>
      <w:r w:rsidRPr="00B549AF">
        <w:t xml:space="preserve"> </w:t>
      </w:r>
      <w:r w:rsidRPr="003F0612">
        <w:t xml:space="preserve">Сумма поступлений в данный фонд за </w:t>
      </w:r>
      <w:r w:rsidR="007E6AEA">
        <w:t xml:space="preserve">                </w:t>
      </w:r>
      <w:r w:rsidRPr="003F0612">
        <w:t xml:space="preserve">2021 </w:t>
      </w:r>
      <w:r>
        <w:t xml:space="preserve">год с учетом переходящих остатков </w:t>
      </w:r>
      <w:r w:rsidRPr="003F0612">
        <w:t xml:space="preserve">составила </w:t>
      </w:r>
      <w:r>
        <w:t>3 089 145 руб.</w:t>
      </w:r>
      <w:r w:rsidRPr="003F0612">
        <w:t xml:space="preserve"> руб. или </w:t>
      </w:r>
      <w:r>
        <w:t>93</w:t>
      </w:r>
      <w:r w:rsidRPr="003F0612">
        <w:t xml:space="preserve">% от плана на 2021 год. </w:t>
      </w:r>
    </w:p>
    <w:p w:rsidR="007C6514" w:rsidRPr="003F0612" w:rsidRDefault="007C6514" w:rsidP="007C6514">
      <w:pPr>
        <w:pStyle w:val="a8"/>
        <w:ind w:firstLine="709"/>
      </w:pPr>
      <w:r w:rsidRPr="003F0612">
        <w:t xml:space="preserve">Фактическое расходы по выполнению природоохранных и организационных мероприятий в соответствии с утвержденной Программой формирования и расходования средств территориального бюджетного экологического фонда </w:t>
      </w:r>
      <w:proofErr w:type="spellStart"/>
      <w:r w:rsidRPr="003F0612">
        <w:t>Рыбницкого</w:t>
      </w:r>
      <w:proofErr w:type="spellEnd"/>
      <w:r w:rsidRPr="003F0612">
        <w:t xml:space="preserve"> района и                       г. Рыбницы составили 3 269 954 руб., что составляет </w:t>
      </w:r>
      <w:r>
        <w:t>98,6</w:t>
      </w:r>
      <w:r w:rsidRPr="003F0612">
        <w:t xml:space="preserve"> % от запланированной суммы       </w:t>
      </w:r>
      <w:proofErr w:type="gramStart"/>
      <w:r w:rsidRPr="003F0612">
        <w:t xml:space="preserve">   (</w:t>
      </w:r>
      <w:proofErr w:type="gramEnd"/>
      <w:r w:rsidRPr="003F0612">
        <w:t>3 315 352 руб.), профинансировано 3 087 950 руб.</w:t>
      </w:r>
    </w:p>
    <w:p w:rsidR="007C6514" w:rsidRPr="00C960EA" w:rsidRDefault="007C6514" w:rsidP="007C6514">
      <w:pPr>
        <w:pStyle w:val="a8"/>
        <w:ind w:firstLine="709"/>
      </w:pPr>
      <w:r w:rsidRPr="00C960EA">
        <w:t xml:space="preserve">Согласно утвержденной Программы формирования и расходования средств территориального целевого бюджетного экологического фонда </w:t>
      </w:r>
      <w:proofErr w:type="spellStart"/>
      <w:r w:rsidRPr="00C960EA">
        <w:t>Рыбницкого</w:t>
      </w:r>
      <w:proofErr w:type="spellEnd"/>
      <w:r w:rsidRPr="00C960EA">
        <w:t xml:space="preserve"> района и </w:t>
      </w:r>
      <w:r>
        <w:t xml:space="preserve">                  </w:t>
      </w:r>
      <w:r w:rsidRPr="00C960EA">
        <w:t xml:space="preserve">г. Рыбница за </w:t>
      </w:r>
      <w:r>
        <w:t>2021 г.</w:t>
      </w:r>
      <w:r w:rsidRPr="00C960EA">
        <w:t xml:space="preserve"> выполнены следующие мероприятия:</w:t>
      </w:r>
    </w:p>
    <w:p w:rsidR="007C6514" w:rsidRDefault="007C6514" w:rsidP="007C6514">
      <w:pPr>
        <w:pStyle w:val="a8"/>
        <w:ind w:firstLine="709"/>
      </w:pPr>
      <w:r w:rsidRPr="00C960EA">
        <w:t>По статье 18 «Природоохранная деятельность» в том числе:</w:t>
      </w:r>
    </w:p>
    <w:p w:rsidR="007C6514" w:rsidRDefault="007C6514" w:rsidP="007C6514">
      <w:pPr>
        <w:pStyle w:val="a8"/>
        <w:ind w:firstLine="709"/>
      </w:pPr>
      <w:r>
        <w:t xml:space="preserve">п. «а» - </w:t>
      </w:r>
      <w:r w:rsidRPr="001A7846">
        <w:t>Проведение мероприятий по санации (очистке) русел и водоохранных полос малых рек</w:t>
      </w:r>
      <w:r>
        <w:t xml:space="preserve"> </w:t>
      </w:r>
      <w:proofErr w:type="spellStart"/>
      <w:r>
        <w:t>Рыбницкого</w:t>
      </w:r>
      <w:proofErr w:type="spellEnd"/>
      <w:r>
        <w:t xml:space="preserve"> района и </w:t>
      </w:r>
      <w:proofErr w:type="spellStart"/>
      <w:r>
        <w:t>г.Рыбницы</w:t>
      </w:r>
      <w:proofErr w:type="spellEnd"/>
      <w:r>
        <w:t xml:space="preserve"> на сумму 371 671 руб. что составило 100 % к плановым показателям на 2021 год;</w:t>
      </w:r>
    </w:p>
    <w:p w:rsidR="007C6514" w:rsidRPr="00C960EA" w:rsidRDefault="007C6514" w:rsidP="007C6514">
      <w:pPr>
        <w:pStyle w:val="a8"/>
        <w:ind w:firstLine="709"/>
      </w:pPr>
      <w:r>
        <w:t xml:space="preserve">п. «б» - </w:t>
      </w:r>
      <w:r w:rsidRPr="001A7846">
        <w:t>Мероприятия по уходу за зелеными насаждениями-приобретение средств защиты растений от вредителей и болезней, для обеспечения санитарно-эпидемиологического благополучия</w:t>
      </w:r>
      <w:r>
        <w:t xml:space="preserve"> на сумму 29 999,50 руб. что составило 100% к плановым показателям на 2021 год;</w:t>
      </w:r>
    </w:p>
    <w:p w:rsidR="007C6514" w:rsidRDefault="007C6514" w:rsidP="007C6514">
      <w:pPr>
        <w:pStyle w:val="a8"/>
        <w:ind w:firstLine="709"/>
      </w:pPr>
      <w:r w:rsidRPr="00C960EA">
        <w:t xml:space="preserve">п. «в» - Улучшение санитарно-экологического состояния города Рыбницы на сумму </w:t>
      </w:r>
      <w:r>
        <w:t>24 801</w:t>
      </w:r>
      <w:r w:rsidRPr="00C960EA">
        <w:t xml:space="preserve"> руб. что составило </w:t>
      </w:r>
      <w:r>
        <w:t>100</w:t>
      </w:r>
      <w:r w:rsidRPr="00C960EA">
        <w:t xml:space="preserve">% к плановым показателям </w:t>
      </w:r>
      <w:r>
        <w:t>на 2021</w:t>
      </w:r>
      <w:r w:rsidRPr="00C960EA">
        <w:t xml:space="preserve"> года;</w:t>
      </w:r>
    </w:p>
    <w:p w:rsidR="007C6514" w:rsidRDefault="007C6514" w:rsidP="007C6514">
      <w:pPr>
        <w:pStyle w:val="a8"/>
        <w:ind w:firstLine="709"/>
      </w:pPr>
      <w:r>
        <w:t xml:space="preserve">п. «г» - </w:t>
      </w:r>
      <w:r w:rsidRPr="001A7846">
        <w:t>Мониторинг окружающей среды</w:t>
      </w:r>
      <w:r>
        <w:t xml:space="preserve"> на сумму 5 000 руб. что составило 100% к плановым показателям на 2021 год;</w:t>
      </w:r>
    </w:p>
    <w:p w:rsidR="007C6514" w:rsidRDefault="007C6514" w:rsidP="007C6514">
      <w:pPr>
        <w:pStyle w:val="a8"/>
        <w:ind w:firstLine="709"/>
      </w:pPr>
      <w:r>
        <w:t xml:space="preserve">п. </w:t>
      </w:r>
      <w:r w:rsidRPr="00C960EA">
        <w:t xml:space="preserve">«е» - Организация экологического образования и воспитания населения, проведение природоохранных мероприятий, выставок, семинаров, конкурсов, смотров, экскурсий и экспедиций. Приобретение нормативно-методической литературы и документации, учебных пособий на сумму 4 962,80 руб. </w:t>
      </w:r>
      <w:r w:rsidRPr="004C6A31">
        <w:t xml:space="preserve">что составило </w:t>
      </w:r>
      <w:r>
        <w:t>100</w:t>
      </w:r>
      <w:r w:rsidRPr="004C6A31">
        <w:t>% к плановым показателям на 2021 года;</w:t>
      </w:r>
    </w:p>
    <w:p w:rsidR="007C6514" w:rsidRDefault="007C6514" w:rsidP="007C6514">
      <w:pPr>
        <w:pStyle w:val="a8"/>
        <w:ind w:firstLine="709"/>
      </w:pPr>
      <w:r>
        <w:t xml:space="preserve">п. «ж» - </w:t>
      </w:r>
      <w:proofErr w:type="spellStart"/>
      <w:r w:rsidRPr="001A7846">
        <w:t>Демеркуризация</w:t>
      </w:r>
      <w:proofErr w:type="spellEnd"/>
      <w:r w:rsidRPr="001A7846">
        <w:t xml:space="preserve"> люминесцентных ламп бюджетных организаций и жилфонда</w:t>
      </w:r>
      <w:r>
        <w:t xml:space="preserve"> на сумму 5 680 руб. что составило 22% к плановым показателям на 2021 год;</w:t>
      </w:r>
    </w:p>
    <w:p w:rsidR="007C6514" w:rsidRPr="00C960EA" w:rsidRDefault="007C6514" w:rsidP="007C6514">
      <w:pPr>
        <w:pStyle w:val="a8"/>
        <w:ind w:firstLine="709"/>
      </w:pPr>
      <w:r>
        <w:t xml:space="preserve">п. «з» - </w:t>
      </w:r>
      <w:r w:rsidRPr="001A7846">
        <w:t>Приобретение тары для хранения отработанных батареек и ламп</w:t>
      </w:r>
      <w:r>
        <w:t xml:space="preserve"> на сумму 30 500 руб. что составило 72,6 % к плановым показателям на 2021 год;</w:t>
      </w:r>
    </w:p>
    <w:p w:rsidR="007C6514" w:rsidRDefault="007C6514" w:rsidP="007C6514">
      <w:pPr>
        <w:pStyle w:val="a8"/>
        <w:ind w:firstLine="709"/>
      </w:pPr>
      <w:r w:rsidRPr="00E34D4F">
        <w:t xml:space="preserve">п. «и» - Мероприятия по обустройству выделенных временных мест складирования ТБО в селах </w:t>
      </w:r>
      <w:proofErr w:type="spellStart"/>
      <w:r w:rsidRPr="00E34D4F">
        <w:t>Рыбницкого</w:t>
      </w:r>
      <w:proofErr w:type="spellEnd"/>
      <w:r w:rsidRPr="00E34D4F">
        <w:t xml:space="preserve"> района (выборочно)*, в том числе: обеспечение пересыпки в летний период утрамбованного мусора слоем изолирующего материала (земли) по мере накопления мусора</w:t>
      </w:r>
      <w:r>
        <w:t xml:space="preserve"> на сумму 170 676 руб. </w:t>
      </w:r>
      <w:r w:rsidRPr="004C6A31">
        <w:t xml:space="preserve">что составило </w:t>
      </w:r>
      <w:r>
        <w:t>100</w:t>
      </w:r>
      <w:r w:rsidRPr="004C6A31">
        <w:t>% к плановым показателям на 2021 года;</w:t>
      </w:r>
    </w:p>
    <w:p w:rsidR="007C6514" w:rsidRDefault="007C6514" w:rsidP="007C6514">
      <w:pPr>
        <w:pStyle w:val="a8"/>
        <w:ind w:firstLine="709"/>
      </w:pPr>
      <w:r>
        <w:t xml:space="preserve">п. «к» - </w:t>
      </w:r>
      <w:r w:rsidRPr="007F6C68">
        <w:t xml:space="preserve">Ликвидация несанкционированных свалок ТБО на территории </w:t>
      </w:r>
      <w:proofErr w:type="spellStart"/>
      <w:r w:rsidRPr="007F6C68">
        <w:t>г.Рыбница</w:t>
      </w:r>
      <w:proofErr w:type="spellEnd"/>
      <w:r w:rsidRPr="007F6C68">
        <w:t xml:space="preserve"> и </w:t>
      </w:r>
      <w:proofErr w:type="spellStart"/>
      <w:r w:rsidRPr="007F6C68">
        <w:t>Рыбницкого</w:t>
      </w:r>
      <w:proofErr w:type="spellEnd"/>
      <w:r w:rsidRPr="007F6C68">
        <w:t xml:space="preserve"> района, в том числе:</w:t>
      </w:r>
      <w:r>
        <w:t xml:space="preserve"> л</w:t>
      </w:r>
      <w:r w:rsidRPr="007F6C68">
        <w:t>иквидация несанкционированных свалок ТБО на территории</w:t>
      </w:r>
      <w:r>
        <w:t xml:space="preserve"> </w:t>
      </w:r>
      <w:proofErr w:type="spellStart"/>
      <w:r>
        <w:t>г.Рыбница</w:t>
      </w:r>
      <w:proofErr w:type="spellEnd"/>
      <w:r>
        <w:t xml:space="preserve">, </w:t>
      </w:r>
      <w:proofErr w:type="spellStart"/>
      <w:r>
        <w:t>с.Ержово</w:t>
      </w:r>
      <w:proofErr w:type="spellEnd"/>
      <w:r>
        <w:t xml:space="preserve">, </w:t>
      </w:r>
      <w:proofErr w:type="spellStart"/>
      <w:r>
        <w:t>с.Сарацея</w:t>
      </w:r>
      <w:proofErr w:type="spellEnd"/>
      <w:r>
        <w:t xml:space="preserve"> на сумму 479 000 руб. что составило 100% к плановым показателям на 2021 год;</w:t>
      </w:r>
    </w:p>
    <w:p w:rsidR="007C6514" w:rsidRDefault="007C6514" w:rsidP="007C6514">
      <w:pPr>
        <w:pStyle w:val="a8"/>
        <w:ind w:firstLine="709"/>
      </w:pPr>
      <w:r>
        <w:t xml:space="preserve">п. «л» - </w:t>
      </w:r>
      <w:r w:rsidRPr="007F6C68">
        <w:t>Мероприятия по обустройству и чистке общественных коло</w:t>
      </w:r>
      <w:r>
        <w:t xml:space="preserve">дцев в селах </w:t>
      </w:r>
      <w:proofErr w:type="spellStart"/>
      <w:r>
        <w:t>Рыбницкого</w:t>
      </w:r>
      <w:proofErr w:type="spellEnd"/>
      <w:r>
        <w:t xml:space="preserve"> района на сумму 440 000 руб. что составило 100% к плановым показателям на 2021 год;</w:t>
      </w:r>
    </w:p>
    <w:p w:rsidR="007C6514" w:rsidRPr="00C960EA" w:rsidRDefault="007C6514" w:rsidP="007C6514">
      <w:pPr>
        <w:pStyle w:val="a8"/>
        <w:ind w:firstLine="709"/>
      </w:pPr>
      <w:r>
        <w:t xml:space="preserve">п. «н» - </w:t>
      </w:r>
      <w:r w:rsidRPr="007F6C68">
        <w:t>Приобретение зеленых насаждений</w:t>
      </w:r>
      <w:r>
        <w:t xml:space="preserve"> на сумму </w:t>
      </w:r>
      <w:r w:rsidRPr="007F6C68">
        <w:t>148600</w:t>
      </w:r>
      <w:r>
        <w:t xml:space="preserve"> руб. </w:t>
      </w:r>
      <w:r w:rsidRPr="007F6C68">
        <w:t>что составило 100% к плановым показателям на 2021 год;</w:t>
      </w:r>
    </w:p>
    <w:p w:rsidR="007C6514" w:rsidRDefault="007C6514" w:rsidP="007C6514">
      <w:pPr>
        <w:pStyle w:val="a8"/>
        <w:ind w:firstLine="709"/>
      </w:pPr>
      <w:r w:rsidRPr="00E34D4F">
        <w:t xml:space="preserve">п. «о» - Изготовление проектной документации на производство гидротехнических и берегоочистительных работ по санации участка </w:t>
      </w:r>
      <w:proofErr w:type="spellStart"/>
      <w:r w:rsidRPr="00E34D4F">
        <w:t>р.Днестр</w:t>
      </w:r>
      <w:proofErr w:type="spellEnd"/>
      <w:r w:rsidRPr="00E34D4F">
        <w:t xml:space="preserve"> (434,738-434,475 км. от устья) на акватории города Рыбницы у левого берега (участок в районе гребной базы) на сумму </w:t>
      </w:r>
      <w:r w:rsidR="007E6AEA">
        <w:t xml:space="preserve">        </w:t>
      </w:r>
      <w:r w:rsidRPr="00E34D4F">
        <w:t>38 443 руб. что составило 100% к плановым показателям на 2021 года;</w:t>
      </w:r>
    </w:p>
    <w:p w:rsidR="007C6514" w:rsidRDefault="007C6514" w:rsidP="007C6514">
      <w:pPr>
        <w:pStyle w:val="a8"/>
        <w:ind w:firstLine="709"/>
      </w:pPr>
      <w:r w:rsidRPr="00E34D4F">
        <w:t xml:space="preserve">п «п» - Изготовление проектной документации на производство гидротехнических и берегоочистительных работ по санации участка </w:t>
      </w:r>
      <w:proofErr w:type="spellStart"/>
      <w:r w:rsidRPr="00E34D4F">
        <w:t>р.Днестр</w:t>
      </w:r>
      <w:proofErr w:type="spellEnd"/>
      <w:r w:rsidRPr="00E34D4F">
        <w:t xml:space="preserve"> (422,0-422,022) на акватории села </w:t>
      </w:r>
      <w:proofErr w:type="spellStart"/>
      <w:r w:rsidRPr="00E34D4F">
        <w:t>Выхватинцы</w:t>
      </w:r>
      <w:proofErr w:type="spellEnd"/>
      <w:r w:rsidRPr="00E34D4F">
        <w:t xml:space="preserve"> </w:t>
      </w:r>
      <w:proofErr w:type="spellStart"/>
      <w:r w:rsidRPr="00E34D4F">
        <w:t>Рыбницкого</w:t>
      </w:r>
      <w:proofErr w:type="spellEnd"/>
      <w:r w:rsidRPr="00E34D4F">
        <w:t xml:space="preserve"> района у левого берега на сумму 28 315 руб., что составило </w:t>
      </w:r>
      <w:r w:rsidR="007E6AEA">
        <w:t xml:space="preserve">                  </w:t>
      </w:r>
      <w:r w:rsidRPr="00E34D4F">
        <w:t>100 % к плановым показателям на 2021 года;</w:t>
      </w:r>
    </w:p>
    <w:p w:rsidR="007C6514" w:rsidRDefault="007C6514" w:rsidP="007C6514">
      <w:pPr>
        <w:pStyle w:val="a8"/>
        <w:ind w:firstLine="709"/>
      </w:pPr>
      <w:r>
        <w:lastRenderedPageBreak/>
        <w:t xml:space="preserve">п. «р» - </w:t>
      </w:r>
      <w:r w:rsidRPr="007F6C68">
        <w:t>Производство гидротехнических и берегоочистительных работ по очистке акватории реки Днестр (участок в районе гребной базы)</w:t>
      </w:r>
      <w:r>
        <w:t xml:space="preserve"> на сумму </w:t>
      </w:r>
      <w:r w:rsidR="007E6AEA">
        <w:t xml:space="preserve">                   </w:t>
      </w:r>
      <w:r>
        <w:t>188 131 руб.</w:t>
      </w:r>
      <w:r w:rsidRPr="007F6C68">
        <w:t xml:space="preserve"> что составило 100 % к плановым показателям на 2021 года</w:t>
      </w:r>
      <w:r>
        <w:t>;</w:t>
      </w:r>
    </w:p>
    <w:p w:rsidR="007C6514" w:rsidRDefault="007C6514" w:rsidP="007C6514">
      <w:pPr>
        <w:pStyle w:val="a8"/>
        <w:ind w:firstLine="709"/>
      </w:pPr>
      <w:r w:rsidRPr="00E34D4F">
        <w:t xml:space="preserve">п. «с» - Продолжение работ по созданию и обустройству рекреационной зоны на территории лесополосы в районе набережной на сумму </w:t>
      </w:r>
      <w:r>
        <w:t>386 041</w:t>
      </w:r>
      <w:r w:rsidRPr="00E34D4F">
        <w:t xml:space="preserve"> руб. что составило </w:t>
      </w:r>
      <w:r>
        <w:t>97</w:t>
      </w:r>
      <w:r w:rsidRPr="00E34D4F">
        <w:t>% к плановым показателям на 2021 года;</w:t>
      </w:r>
    </w:p>
    <w:p w:rsidR="007C6514" w:rsidRDefault="007C6514" w:rsidP="007C6514">
      <w:pPr>
        <w:pStyle w:val="a8"/>
        <w:ind w:firstLine="709"/>
      </w:pPr>
      <w:r>
        <w:t xml:space="preserve">п. «т» - </w:t>
      </w:r>
      <w:r w:rsidRPr="007F6C68">
        <w:t xml:space="preserve">Продолжение начатых в 2020 году работ по расширению рекреационной зоны в районе набережной </w:t>
      </w:r>
      <w:proofErr w:type="spellStart"/>
      <w:r w:rsidRPr="007F6C68">
        <w:t>р.Днестр</w:t>
      </w:r>
      <w:proofErr w:type="spellEnd"/>
      <w:r>
        <w:t xml:space="preserve"> на сумму 475 185 руб. </w:t>
      </w:r>
      <w:r w:rsidRPr="007F6C68">
        <w:t>что составило 100 % к плановым показателям на 2021 года</w:t>
      </w:r>
      <w:r>
        <w:t>;</w:t>
      </w:r>
    </w:p>
    <w:p w:rsidR="007C6514" w:rsidRDefault="007C6514" w:rsidP="007C6514">
      <w:pPr>
        <w:pStyle w:val="a8"/>
        <w:ind w:firstLine="709"/>
      </w:pPr>
      <w:r w:rsidRPr="00E34D4F">
        <w:t xml:space="preserve">п. «у» - Подсыпка песком рекреационных зон в районе ул. Вальченко и озера                      с. </w:t>
      </w:r>
      <w:proofErr w:type="spellStart"/>
      <w:r w:rsidRPr="00E34D4F">
        <w:t>Шмалена</w:t>
      </w:r>
      <w:proofErr w:type="spellEnd"/>
      <w:r w:rsidRPr="00E34D4F">
        <w:t xml:space="preserve"> S-3290 м2 на сумму 135 000 руб. что составило </w:t>
      </w:r>
      <w:r>
        <w:t>100</w:t>
      </w:r>
      <w:r w:rsidRPr="00E34D4F">
        <w:t xml:space="preserve"> % к плановым показателям на 9 месяц</w:t>
      </w:r>
      <w:r>
        <w:t>ев 2021 года;</w:t>
      </w:r>
    </w:p>
    <w:p w:rsidR="007C6514" w:rsidRDefault="007C6514" w:rsidP="007C6514">
      <w:pPr>
        <w:pStyle w:val="a8"/>
        <w:ind w:firstLine="709"/>
      </w:pPr>
      <w:r>
        <w:t xml:space="preserve">п. «ф» - </w:t>
      </w:r>
      <w:r w:rsidRPr="007F6C68">
        <w:t>Посадка зеленых насаждений</w:t>
      </w:r>
      <w:r>
        <w:t xml:space="preserve"> на сумму 64 144 руб.</w:t>
      </w:r>
      <w:r w:rsidRPr="007F6C68">
        <w:t xml:space="preserve"> что составило 100 % к плановым показателям на 2021 года</w:t>
      </w:r>
      <w:r>
        <w:t>;</w:t>
      </w:r>
    </w:p>
    <w:p w:rsidR="007C6514" w:rsidRDefault="007C6514" w:rsidP="007C6514">
      <w:pPr>
        <w:pStyle w:val="a8"/>
        <w:ind w:firstLine="709"/>
      </w:pPr>
      <w:r>
        <w:t xml:space="preserve">п. «х» - </w:t>
      </w:r>
      <w:r w:rsidRPr="00735F21">
        <w:t xml:space="preserve">Производство гидротехнических и берегоочистительных работ по очистке акватории реки Днестр в селе </w:t>
      </w:r>
      <w:proofErr w:type="spellStart"/>
      <w:r w:rsidRPr="00735F21">
        <w:t>Выхватинцы</w:t>
      </w:r>
      <w:proofErr w:type="spellEnd"/>
      <w:r w:rsidRPr="00735F21">
        <w:t xml:space="preserve"> </w:t>
      </w:r>
      <w:proofErr w:type="spellStart"/>
      <w:r w:rsidRPr="00735F21">
        <w:t>Рыбницкого</w:t>
      </w:r>
      <w:proofErr w:type="spellEnd"/>
      <w:r w:rsidRPr="00735F21">
        <w:t xml:space="preserve"> района у левого берега</w:t>
      </w:r>
      <w:r>
        <w:t xml:space="preserve"> на сумму 141 208 руб. </w:t>
      </w:r>
      <w:r w:rsidRPr="00735F21">
        <w:t>что составило 100 % к плановым показателям на 2021 года;</w:t>
      </w:r>
    </w:p>
    <w:p w:rsidR="007C6514" w:rsidRDefault="007C6514" w:rsidP="007C6514">
      <w:pPr>
        <w:pStyle w:val="a8"/>
        <w:ind w:firstLine="709"/>
      </w:pPr>
      <w:r>
        <w:t xml:space="preserve">п. «ц» - </w:t>
      </w:r>
      <w:r w:rsidRPr="00735F21">
        <w:t>Мероприятия по озеленению парка "Набережный" в г. Рыбница (Доставка, планировка грунта и растительного слоя)</w:t>
      </w:r>
      <w:r>
        <w:t xml:space="preserve"> на сумму 103 000 руб. что составило 100% к плановым показателям на 2021 год.</w:t>
      </w:r>
    </w:p>
    <w:p w:rsidR="007C6514" w:rsidRDefault="007C6514" w:rsidP="007C6514">
      <w:pPr>
        <w:pStyle w:val="a8"/>
        <w:ind w:firstLine="709"/>
      </w:pPr>
      <w:r>
        <w:t xml:space="preserve">В связи с недостаточным количеством денежных средств, поступивших в территориальный целевой бюджетный экологический фонд </w:t>
      </w:r>
      <w:proofErr w:type="spellStart"/>
      <w:r>
        <w:t>Рыбницкого</w:t>
      </w:r>
      <w:proofErr w:type="spellEnd"/>
      <w:r>
        <w:t xml:space="preserve"> района и                              г. Рыбницы в 2021 году, образовалась кредиторская задолженность в сумме 182 005 руб. в том числе:</w:t>
      </w:r>
    </w:p>
    <w:p w:rsidR="007C6514" w:rsidRDefault="007C6514" w:rsidP="007C6514">
      <w:pPr>
        <w:pStyle w:val="a8"/>
        <w:ind w:firstLine="709"/>
      </w:pPr>
      <w:r>
        <w:t xml:space="preserve">- </w:t>
      </w:r>
      <w:r w:rsidRPr="00AD1448">
        <w:t xml:space="preserve">проведение мероприятий по санации (очистке) русел </w:t>
      </w:r>
      <w:r>
        <w:t xml:space="preserve">и водоохранных полос малых рек </w:t>
      </w:r>
      <w:proofErr w:type="spellStart"/>
      <w:r w:rsidRPr="00AD1448">
        <w:t>Рыбницкого</w:t>
      </w:r>
      <w:proofErr w:type="spellEnd"/>
      <w:r w:rsidRPr="00AD1448">
        <w:t xml:space="preserve"> района и г.</w:t>
      </w:r>
      <w:r>
        <w:t xml:space="preserve"> </w:t>
      </w:r>
      <w:r w:rsidRPr="00AD1448">
        <w:t>Рыбница</w:t>
      </w:r>
      <w:r>
        <w:t xml:space="preserve"> </w:t>
      </w:r>
      <w:r w:rsidRPr="00AD1448">
        <w:t>(договор №22 от 29.09.2021г.)</w:t>
      </w:r>
      <w:r>
        <w:t xml:space="preserve"> на сумму 176 325 руб.;</w:t>
      </w:r>
      <w:r w:rsidRPr="00AD1448">
        <w:t xml:space="preserve"> </w:t>
      </w:r>
    </w:p>
    <w:p w:rsidR="007C6514" w:rsidRDefault="007C6514" w:rsidP="007C6514">
      <w:pPr>
        <w:pStyle w:val="a8"/>
        <w:ind w:firstLine="709"/>
      </w:pPr>
      <w:r>
        <w:t xml:space="preserve">- </w:t>
      </w:r>
      <w:proofErr w:type="spellStart"/>
      <w:r w:rsidRPr="00AD1448">
        <w:t>демеркуризация</w:t>
      </w:r>
      <w:proofErr w:type="spellEnd"/>
      <w:r w:rsidRPr="00AD1448">
        <w:t xml:space="preserve"> люминесцентных ламп бюджетных организаций и жилфонда (договор №50 от 07.12.2021г., договор №1 от 20.12.2021г.)</w:t>
      </w:r>
      <w:r>
        <w:t xml:space="preserve"> на сумму 5 680 руб.</w:t>
      </w:r>
    </w:p>
    <w:p w:rsidR="00AA7A3D" w:rsidRPr="00AA7A3D" w:rsidRDefault="00AA7A3D" w:rsidP="00AA7A3D">
      <w:pPr>
        <w:spacing w:after="0" w:line="240" w:lineRule="auto"/>
        <w:ind w:firstLine="709"/>
        <w:jc w:val="both"/>
        <w:rPr>
          <w:rFonts w:ascii="Times New Roman" w:hAnsi="Times New Roman" w:cs="Times New Roman"/>
          <w:b/>
          <w:sz w:val="24"/>
          <w:szCs w:val="24"/>
        </w:rPr>
      </w:pPr>
    </w:p>
    <w:p w:rsidR="003207AC" w:rsidRPr="00D80E36" w:rsidRDefault="00B228C7" w:rsidP="00845CFD">
      <w:pPr>
        <w:spacing w:after="0" w:line="240" w:lineRule="auto"/>
        <w:ind w:firstLine="709"/>
        <w:jc w:val="both"/>
        <w:rPr>
          <w:rFonts w:ascii="Times New Roman" w:hAnsi="Times New Roman" w:cs="Times New Roman"/>
          <w:b/>
          <w:sz w:val="24"/>
          <w:szCs w:val="24"/>
        </w:rPr>
      </w:pPr>
      <w:r w:rsidRPr="00F31B33">
        <w:rPr>
          <w:rFonts w:ascii="Times New Roman" w:hAnsi="Times New Roman" w:cs="Times New Roman"/>
          <w:b/>
          <w:sz w:val="24"/>
          <w:szCs w:val="24"/>
        </w:rPr>
        <w:t>Информация</w:t>
      </w:r>
      <w:r w:rsidR="003207AC" w:rsidRPr="00F31B33">
        <w:rPr>
          <w:rFonts w:ascii="Times New Roman" w:hAnsi="Times New Roman" w:cs="Times New Roman"/>
          <w:b/>
          <w:sz w:val="24"/>
          <w:szCs w:val="24"/>
        </w:rPr>
        <w:t xml:space="preserve"> по исполнению Программ содержания жилищного фонда, объектов социально-культурной сферы и благоустройства территорий </w:t>
      </w:r>
      <w:proofErr w:type="spellStart"/>
      <w:r w:rsidR="003207AC" w:rsidRPr="00F31B33">
        <w:rPr>
          <w:rFonts w:ascii="Times New Roman" w:hAnsi="Times New Roman" w:cs="Times New Roman"/>
          <w:b/>
          <w:sz w:val="24"/>
          <w:szCs w:val="24"/>
        </w:rPr>
        <w:t>Рыбницкого</w:t>
      </w:r>
      <w:proofErr w:type="spellEnd"/>
      <w:r w:rsidR="003207AC" w:rsidRPr="00F31B33">
        <w:rPr>
          <w:rFonts w:ascii="Times New Roman" w:hAnsi="Times New Roman" w:cs="Times New Roman"/>
          <w:b/>
          <w:sz w:val="24"/>
          <w:szCs w:val="24"/>
        </w:rPr>
        <w:t xml:space="preserve"> района и </w:t>
      </w:r>
      <w:proofErr w:type="spellStart"/>
      <w:r w:rsidR="003207AC" w:rsidRPr="00F31B33">
        <w:rPr>
          <w:rFonts w:ascii="Times New Roman" w:hAnsi="Times New Roman" w:cs="Times New Roman"/>
          <w:b/>
          <w:sz w:val="24"/>
          <w:szCs w:val="24"/>
        </w:rPr>
        <w:t>г.Рыбницы</w:t>
      </w:r>
      <w:proofErr w:type="spellEnd"/>
      <w:r w:rsidR="003207AC" w:rsidRPr="00F31B33">
        <w:rPr>
          <w:rFonts w:ascii="Times New Roman" w:hAnsi="Times New Roman" w:cs="Times New Roman"/>
          <w:b/>
          <w:sz w:val="24"/>
          <w:szCs w:val="24"/>
        </w:rPr>
        <w:t>, капитального ремонта и капитальных вложений</w:t>
      </w:r>
      <w:r w:rsidR="003207AC" w:rsidRPr="00D80E36">
        <w:rPr>
          <w:rFonts w:ascii="Times New Roman" w:hAnsi="Times New Roman" w:cs="Times New Roman"/>
          <w:b/>
          <w:sz w:val="24"/>
          <w:szCs w:val="24"/>
        </w:rPr>
        <w:t xml:space="preserve">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В 2021 году на финансирование Программы содержания жилищного фонда, объектов социально-культурной сферы и благоустройства территории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w:t>
      </w:r>
      <w:proofErr w:type="gramStart"/>
      <w:r w:rsidRPr="007C6514">
        <w:rPr>
          <w:rFonts w:ascii="Times New Roman" w:hAnsi="Times New Roman" w:cs="Times New Roman"/>
          <w:color w:val="000000"/>
          <w:sz w:val="24"/>
          <w:szCs w:val="24"/>
        </w:rPr>
        <w:t>и  г.</w:t>
      </w:r>
      <w:proofErr w:type="gramEnd"/>
      <w:r w:rsidRPr="007C6514">
        <w:rPr>
          <w:rFonts w:ascii="Times New Roman" w:hAnsi="Times New Roman" w:cs="Times New Roman"/>
          <w:color w:val="000000"/>
          <w:sz w:val="24"/>
          <w:szCs w:val="24"/>
        </w:rPr>
        <w:t xml:space="preserve"> Рыбницы   утверждены средства в сумме 5 680 517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Фактически за 2021 год на счет местного бюджета для финансирования мероприятий Программы содержания жилищного фонда, объектов социально – культурной сферы и благоустройства территории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и г. Рыбницы поступили денежные средства в размере 6 453 525 руб., или 113,61% от утвержденной суммы.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По объектам, предусмотренным вышеуказанной Программой, выполнены и профинансированы в полном объеме работы на общую сумму 5 215 502 руб., или 91,81% от плановых показателей.</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 рамках реализации Программы выполнены работы по осуществлению мероприятий, направленных на улучшение технического состояния объектов социально-культурной сферы и продление сроков их эксплуатации, создание безопасных и благоприятных условий их функционирования, а также на благоустройство территории города и кладбищ сельских населенных пунктов:</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1) по объектам МУП «ЖЭУК г. Рыбница» выполнены работы на общую сумму 131 394 руб. или 100% от утвержденного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по объекту «Замена трубопроводов пожарного водоснабжения ул. Кирова,84/3» на сумму 65 233 руб.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по объекту «Замена трубопроводов пожарного водоснабжения ул. Кирова,88» на сумму 66 161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Выполненные работы профинансированы в полном объеме.</w:t>
      </w:r>
    </w:p>
    <w:p w:rsid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2) по объектам МУ «</w:t>
      </w:r>
      <w:proofErr w:type="spellStart"/>
      <w:r w:rsidRPr="007C6514">
        <w:rPr>
          <w:rFonts w:ascii="Times New Roman" w:hAnsi="Times New Roman" w:cs="Times New Roman"/>
          <w:color w:val="000000"/>
          <w:sz w:val="24"/>
          <w:szCs w:val="24"/>
        </w:rPr>
        <w:t>Рыбницкое</w:t>
      </w:r>
      <w:proofErr w:type="spellEnd"/>
      <w:r w:rsidRPr="007C6514">
        <w:rPr>
          <w:rFonts w:ascii="Times New Roman" w:hAnsi="Times New Roman" w:cs="Times New Roman"/>
          <w:color w:val="000000"/>
          <w:sz w:val="24"/>
          <w:szCs w:val="24"/>
        </w:rPr>
        <w:t xml:space="preserve"> УНО» выполнены работы на общую сумму </w:t>
      </w:r>
      <w:r w:rsidR="007E6AEA">
        <w:rPr>
          <w:rFonts w:ascii="Times New Roman" w:hAnsi="Times New Roman" w:cs="Times New Roman"/>
          <w:color w:val="000000"/>
          <w:sz w:val="24"/>
          <w:szCs w:val="24"/>
        </w:rPr>
        <w:t xml:space="preserve">                      </w:t>
      </w:r>
      <w:r w:rsidRPr="007C6514">
        <w:rPr>
          <w:rFonts w:ascii="Times New Roman" w:hAnsi="Times New Roman" w:cs="Times New Roman"/>
          <w:color w:val="000000"/>
          <w:sz w:val="24"/>
          <w:szCs w:val="24"/>
        </w:rPr>
        <w:t>490 266 руб. или 86,47 % от утвержденного плана (556 961 руб.),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 завершение начатых в 2019 году за счет ФКВ работ по обустройству баскетбольной площадки МОУ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русская средняя общеобразовательная школа №3» на </w:t>
      </w:r>
      <w:proofErr w:type="gramStart"/>
      <w:r w:rsidRPr="007C6514">
        <w:rPr>
          <w:rFonts w:ascii="Times New Roman" w:hAnsi="Times New Roman" w:cs="Times New Roman"/>
          <w:color w:val="000000"/>
          <w:sz w:val="24"/>
          <w:szCs w:val="24"/>
        </w:rPr>
        <w:t>сумму  45</w:t>
      </w:r>
      <w:proofErr w:type="gramEnd"/>
      <w:r w:rsidRPr="007C6514">
        <w:rPr>
          <w:rFonts w:ascii="Times New Roman" w:hAnsi="Times New Roman" w:cs="Times New Roman"/>
          <w:color w:val="000000"/>
          <w:sz w:val="24"/>
          <w:szCs w:val="24"/>
        </w:rPr>
        <w:t xml:space="preserve"> 223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завершение начатых в 2020 году работ по ремонту сетей водопровода и системы канализации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№22 общеразвивающего вида» на сумму                           59 128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ремонтно-восстановительные работы теневых навесов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№22 общеразвивающего вида» на сумму 91 207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ремонтные работы кровель теневых навесов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№25 общеразвивающего вида» на сумму 84 945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ремонтно-восстановительные работы теневых навесов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центр развития ребенка №3» на сумму 42 078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силового электрооборудования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№4 комбинированного вида» на сумму 41 483 руб. (99,87%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внутреннего электроосвещения, замена ВРУ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общеразвивающего вида №12» на сумму 53 262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электроосвещения спортзала МОУ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русская средняя общеобразовательная школа №11» на сумму 37 635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производство геологических изысканий грунтов на территории МОУ «</w:t>
      </w:r>
      <w:proofErr w:type="spellStart"/>
      <w:r w:rsidRPr="007C6514">
        <w:rPr>
          <w:rFonts w:ascii="Times New Roman" w:hAnsi="Times New Roman" w:cs="Times New Roman"/>
          <w:color w:val="000000"/>
          <w:sz w:val="24"/>
          <w:szCs w:val="24"/>
        </w:rPr>
        <w:t>Ульминская</w:t>
      </w:r>
      <w:proofErr w:type="spellEnd"/>
      <w:r w:rsidRPr="007C6514">
        <w:rPr>
          <w:rFonts w:ascii="Times New Roman" w:hAnsi="Times New Roman" w:cs="Times New Roman"/>
          <w:color w:val="000000"/>
          <w:sz w:val="24"/>
          <w:szCs w:val="24"/>
        </w:rPr>
        <w:t xml:space="preserve"> русская средняя общеобразовательная школа им. И.Я. Донцова» на сумму 35 305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 связи с занятостью подрядных организаций, имеющих лицензию на выполнение строительных работ, на объектах Фонда капитальных вложений, Государственной и Муниципальной программы исполнения наказов избирателей, денежные средства в сумме 76 640 руб., предусмотренные на выполнение работ по замене стоек и баскетбольных щитов на стадионе МОУ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русская гимназия №1» не были освоены. Работы по данному объекту планируется выполнить в 2022 году.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Выполненные работы профинансированы в полном объеме.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3) по объектам МУ «</w:t>
      </w:r>
      <w:proofErr w:type="spellStart"/>
      <w:r w:rsidRPr="007C6514">
        <w:rPr>
          <w:rFonts w:ascii="Times New Roman" w:hAnsi="Times New Roman" w:cs="Times New Roman"/>
          <w:color w:val="000000"/>
          <w:sz w:val="24"/>
          <w:szCs w:val="24"/>
        </w:rPr>
        <w:t>Рыбницкое</w:t>
      </w:r>
      <w:proofErr w:type="spellEnd"/>
      <w:r w:rsidRPr="007C6514">
        <w:rPr>
          <w:rFonts w:ascii="Times New Roman" w:hAnsi="Times New Roman" w:cs="Times New Roman"/>
          <w:color w:val="000000"/>
          <w:sz w:val="24"/>
          <w:szCs w:val="24"/>
        </w:rPr>
        <w:t xml:space="preserve"> управление культуры» выполнены работы на общую                         сумму 770 248 руб. или 97,10% от утвержденного плана (793 257 руб.),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завершение начатых в 2019-2020 гг. ремонтно-восстановительных работ помещения танцевального зрительного зала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культурно-досуговый центр" на сумму 74 049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фасада, внутренних помещений, водоснабжению и электромонтажные работы в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молодежный центр» на сумму 219 498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фасада, внутренних помещений, водоснабжению и электромонтажные работы в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молодежный центр» (дополнительные работы) на сумму </w:t>
      </w:r>
      <w:r w:rsidR="007E6AEA">
        <w:rPr>
          <w:rFonts w:ascii="Times New Roman" w:hAnsi="Times New Roman" w:cs="Times New Roman"/>
          <w:color w:val="000000"/>
          <w:sz w:val="24"/>
          <w:szCs w:val="24"/>
        </w:rPr>
        <w:t xml:space="preserve">                       </w:t>
      </w:r>
      <w:r w:rsidRPr="007C6514">
        <w:rPr>
          <w:rFonts w:ascii="Times New Roman" w:hAnsi="Times New Roman" w:cs="Times New Roman"/>
          <w:color w:val="000000"/>
          <w:sz w:val="24"/>
          <w:szCs w:val="24"/>
        </w:rPr>
        <w:t xml:space="preserve">26 321 руб. (95,57% от плана);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замена оконных блоков в спортзале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дворец культуры" на сумму 148 100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замена оконных и дверных блоков музея </w:t>
      </w:r>
      <w:proofErr w:type="spellStart"/>
      <w:r w:rsidRPr="007C6514">
        <w:rPr>
          <w:rFonts w:ascii="Times New Roman" w:hAnsi="Times New Roman" w:cs="Times New Roman"/>
          <w:color w:val="000000"/>
          <w:sz w:val="24"/>
          <w:szCs w:val="24"/>
        </w:rPr>
        <w:t>А.Г.Рубинштейна</w:t>
      </w:r>
      <w:proofErr w:type="spellEnd"/>
      <w:r w:rsidRPr="007C6514">
        <w:rPr>
          <w:rFonts w:ascii="Times New Roman" w:hAnsi="Times New Roman" w:cs="Times New Roman"/>
          <w:color w:val="000000"/>
          <w:sz w:val="24"/>
          <w:szCs w:val="24"/>
        </w:rPr>
        <w:t xml:space="preserve"> и истории </w:t>
      </w:r>
      <w:proofErr w:type="spellStart"/>
      <w:r w:rsidRPr="007C6514">
        <w:rPr>
          <w:rFonts w:ascii="Times New Roman" w:hAnsi="Times New Roman" w:cs="Times New Roman"/>
          <w:color w:val="000000"/>
          <w:sz w:val="24"/>
          <w:szCs w:val="24"/>
        </w:rPr>
        <w:t>с.Выхватинцы</w:t>
      </w:r>
      <w:proofErr w:type="spellEnd"/>
      <w:r w:rsidRPr="007C6514">
        <w:rPr>
          <w:rFonts w:ascii="Times New Roman" w:hAnsi="Times New Roman" w:cs="Times New Roman"/>
          <w:color w:val="000000"/>
          <w:sz w:val="24"/>
          <w:szCs w:val="24"/>
        </w:rPr>
        <w:t xml:space="preserve"> на сумму 129 316 руб. (99,32%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ремонт системы электроснабжения музея </w:t>
      </w:r>
      <w:proofErr w:type="spellStart"/>
      <w:r w:rsidRPr="007C6514">
        <w:rPr>
          <w:rFonts w:ascii="Times New Roman" w:hAnsi="Times New Roman" w:cs="Times New Roman"/>
          <w:color w:val="000000"/>
          <w:sz w:val="24"/>
          <w:szCs w:val="24"/>
        </w:rPr>
        <w:t>А.Г.Рубинштейна</w:t>
      </w:r>
      <w:proofErr w:type="spellEnd"/>
      <w:r w:rsidRPr="007C6514">
        <w:rPr>
          <w:rFonts w:ascii="Times New Roman" w:hAnsi="Times New Roman" w:cs="Times New Roman"/>
          <w:color w:val="000000"/>
          <w:sz w:val="24"/>
          <w:szCs w:val="24"/>
        </w:rPr>
        <w:t xml:space="preserve"> и истории </w:t>
      </w:r>
      <w:proofErr w:type="spellStart"/>
      <w:r w:rsidRPr="007C6514">
        <w:rPr>
          <w:rFonts w:ascii="Times New Roman" w:hAnsi="Times New Roman" w:cs="Times New Roman"/>
          <w:color w:val="000000"/>
          <w:sz w:val="24"/>
          <w:szCs w:val="24"/>
        </w:rPr>
        <w:t>с.Выхватинцы</w:t>
      </w:r>
      <w:proofErr w:type="spellEnd"/>
      <w:r w:rsidRPr="007C6514">
        <w:rPr>
          <w:rFonts w:ascii="Times New Roman" w:hAnsi="Times New Roman" w:cs="Times New Roman"/>
          <w:color w:val="000000"/>
          <w:sz w:val="24"/>
          <w:szCs w:val="24"/>
        </w:rPr>
        <w:t xml:space="preserve"> на сумму 89 483 руб. (99,96%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частичный ремонт кровли Дома культуры с. Попенки на сумму 12 953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крыльца и помещений клуба в с. Новая Михайловка на сумму 16 513 руб. (44,17%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частичный ремонт системы электроснабжения Дома культуры с. </w:t>
      </w:r>
      <w:proofErr w:type="spellStart"/>
      <w:r w:rsidRPr="007C6514">
        <w:rPr>
          <w:rFonts w:ascii="Times New Roman" w:hAnsi="Times New Roman" w:cs="Times New Roman"/>
          <w:color w:val="000000"/>
          <w:sz w:val="24"/>
          <w:szCs w:val="24"/>
        </w:rPr>
        <w:t>Гидирим</w:t>
      </w:r>
      <w:proofErr w:type="spellEnd"/>
      <w:r w:rsidRPr="007C6514">
        <w:rPr>
          <w:rFonts w:ascii="Times New Roman" w:hAnsi="Times New Roman" w:cs="Times New Roman"/>
          <w:color w:val="000000"/>
          <w:sz w:val="24"/>
          <w:szCs w:val="24"/>
        </w:rPr>
        <w:t xml:space="preserve"> на сумму 22 304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lastRenderedPageBreak/>
        <w:t>- ремонт системы электроснабжения музея с. Плоть на сумму 31 711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Выполненные работы профинансированы в полном объеме.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4) по объектам МУ «Управление физической культуры и спорта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и г. Рыбницы» выполнены работы на общую сумму 1 420 464 руб., или 82,01% от плана                           </w:t>
      </w:r>
      <w:proofErr w:type="gramStart"/>
      <w:r w:rsidRPr="007C6514">
        <w:rPr>
          <w:rFonts w:ascii="Times New Roman" w:hAnsi="Times New Roman" w:cs="Times New Roman"/>
          <w:color w:val="000000"/>
          <w:sz w:val="24"/>
          <w:szCs w:val="24"/>
        </w:rPr>
        <w:t xml:space="preserve">   (</w:t>
      </w:r>
      <w:proofErr w:type="gramEnd"/>
      <w:r w:rsidRPr="007C6514">
        <w:rPr>
          <w:rFonts w:ascii="Times New Roman" w:hAnsi="Times New Roman" w:cs="Times New Roman"/>
          <w:color w:val="000000"/>
          <w:sz w:val="24"/>
          <w:szCs w:val="24"/>
        </w:rPr>
        <w:t xml:space="preserve">1 732 075 руб.), в том числе: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МУ «Спорткомплекс «Юбилейный» на сумму 452 820 руб. (100% от плана),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а) завершение начатых в 2020 году работ по реконструкции левых трибун (скамеек) на городском стадионе на сумму 87 403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б) завершение начатых в 2020 году работ по обустройству беговых дорожек из полиуретановой резиновой крошки высотой 10 мм на городском стадионе на сумму </w:t>
      </w:r>
      <w:r w:rsidR="007E6AEA">
        <w:rPr>
          <w:rFonts w:ascii="Times New Roman" w:hAnsi="Times New Roman" w:cs="Times New Roman"/>
          <w:color w:val="000000"/>
          <w:sz w:val="24"/>
          <w:szCs w:val="24"/>
        </w:rPr>
        <w:t xml:space="preserve">                    </w:t>
      </w:r>
      <w:r w:rsidRPr="007C6514">
        <w:rPr>
          <w:rFonts w:ascii="Times New Roman" w:hAnsi="Times New Roman" w:cs="Times New Roman"/>
          <w:color w:val="000000"/>
          <w:sz w:val="24"/>
          <w:szCs w:val="24"/>
        </w:rPr>
        <w:t>365 417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МУДО «ДЮСШ г. Рыбница», ул. Горького,1, на сумму 736 770 руб. (70,71% от плана),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а) ремонт системы отопления, водоснабжения, канализации, частичная замена оконных и дверных блоков, ремонт помещений, ремонт внутреннего электроснабжения в </w:t>
      </w:r>
      <w:proofErr w:type="spellStart"/>
      <w:r w:rsidRPr="007C6514">
        <w:rPr>
          <w:rFonts w:ascii="Times New Roman" w:hAnsi="Times New Roman" w:cs="Times New Roman"/>
          <w:color w:val="000000"/>
          <w:sz w:val="24"/>
          <w:szCs w:val="24"/>
        </w:rPr>
        <w:t>админздании</w:t>
      </w:r>
      <w:proofErr w:type="spellEnd"/>
      <w:r w:rsidRPr="007C6514">
        <w:rPr>
          <w:rFonts w:ascii="Times New Roman" w:hAnsi="Times New Roman" w:cs="Times New Roman"/>
          <w:color w:val="000000"/>
          <w:sz w:val="24"/>
          <w:szCs w:val="24"/>
        </w:rPr>
        <w:t xml:space="preserve"> на сумму 499 758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б) ремонт фасада, помещений, частичная замена оконных и дверных блоков на сумму 237 012 руб.;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проектные работы на строительство наружной канализации МУДО «ДЮСШ                                  г. Рыбница», ул. Горького,1 на сумму 19 864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авторский надзор за проведением реконструкции крытого плавательного бассейна МУДО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ДЮСШ №1" на сумму 14 750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ремонтные работы чаши плавательного бассейна МУДО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детско-юношеская спортивная школа №1» на сумму 159 294 руб. (96,11%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изготовление проектно-сметной документации по устройству вентиляции в крытом плавательном бассейне МУДО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ДЮСШ №1" на сумму 30 019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проектные работы по объекту "Строительство эллинга для ремонта и хранения байдарок МУДО "ДЮСШ </w:t>
      </w:r>
      <w:proofErr w:type="spellStart"/>
      <w:r w:rsidRPr="007C6514">
        <w:rPr>
          <w:rFonts w:ascii="Times New Roman" w:hAnsi="Times New Roman" w:cs="Times New Roman"/>
          <w:color w:val="000000"/>
          <w:sz w:val="24"/>
          <w:szCs w:val="24"/>
        </w:rPr>
        <w:t>г.Рыбница</w:t>
      </w:r>
      <w:proofErr w:type="spellEnd"/>
      <w:r w:rsidRPr="007C6514">
        <w:rPr>
          <w:rFonts w:ascii="Times New Roman" w:hAnsi="Times New Roman" w:cs="Times New Roman"/>
          <w:color w:val="000000"/>
          <w:sz w:val="24"/>
          <w:szCs w:val="24"/>
        </w:rPr>
        <w:t>", г. Рыбница, ул. Горького,1 на сумму 6 947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Выполненные работы профинансированы в полном объеме.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5) по объектам МУ «</w:t>
      </w:r>
      <w:proofErr w:type="spellStart"/>
      <w:r w:rsidRPr="007C6514">
        <w:rPr>
          <w:rFonts w:ascii="Times New Roman" w:hAnsi="Times New Roman" w:cs="Times New Roman"/>
          <w:color w:val="000000"/>
          <w:sz w:val="24"/>
          <w:szCs w:val="24"/>
        </w:rPr>
        <w:t>Рыбницкое</w:t>
      </w:r>
      <w:proofErr w:type="spellEnd"/>
      <w:r w:rsidRPr="007C6514">
        <w:rPr>
          <w:rFonts w:ascii="Times New Roman" w:hAnsi="Times New Roman" w:cs="Times New Roman"/>
          <w:color w:val="000000"/>
          <w:sz w:val="24"/>
          <w:szCs w:val="24"/>
        </w:rPr>
        <w:t xml:space="preserve"> ПКХБ» выполнены работы на общую сумму                        2 307 149 руб.  или 98,31% от утвержденного плана (2 346 747 руб.),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изготовление и монтаж малых архитектурных форм на сумму 62 648 руб.                                 (87,84%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переоборудование рекреационной зоны по </w:t>
      </w:r>
      <w:proofErr w:type="spellStart"/>
      <w:r w:rsidRPr="007C6514">
        <w:rPr>
          <w:rFonts w:ascii="Times New Roman" w:hAnsi="Times New Roman" w:cs="Times New Roman"/>
          <w:color w:val="000000"/>
          <w:sz w:val="24"/>
          <w:szCs w:val="24"/>
        </w:rPr>
        <w:t>ул.Вальченко</w:t>
      </w:r>
      <w:proofErr w:type="spellEnd"/>
      <w:r w:rsidRPr="007C6514">
        <w:rPr>
          <w:rFonts w:ascii="Times New Roman" w:hAnsi="Times New Roman" w:cs="Times New Roman"/>
          <w:color w:val="000000"/>
          <w:sz w:val="24"/>
          <w:szCs w:val="24"/>
        </w:rPr>
        <w:t xml:space="preserve"> в городской пляж                        </w:t>
      </w:r>
      <w:proofErr w:type="gramStart"/>
      <w:r w:rsidRPr="007C6514">
        <w:rPr>
          <w:rFonts w:ascii="Times New Roman" w:hAnsi="Times New Roman" w:cs="Times New Roman"/>
          <w:color w:val="000000"/>
          <w:sz w:val="24"/>
          <w:szCs w:val="24"/>
        </w:rPr>
        <w:t xml:space="preserve">   (</w:t>
      </w:r>
      <w:proofErr w:type="gramEnd"/>
      <w:r w:rsidRPr="007C6514">
        <w:rPr>
          <w:rFonts w:ascii="Times New Roman" w:hAnsi="Times New Roman" w:cs="Times New Roman"/>
          <w:color w:val="000000"/>
          <w:sz w:val="24"/>
          <w:szCs w:val="24"/>
        </w:rPr>
        <w:t>2 очередь) на сумму 230 498 руб. (95,78%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освещения в районе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центр развития ребенка №3» на сумму 28 686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освещения детской площадки во дворе многоэтажных домов №75,77,79,81 по ул. Вальченко на сумму 33 581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уличного освещения от ж/д №89 по ул. Вальченко до                               МДОУ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№25 общеразвивающего вида» на сумму 40 113 руб.                         (98,47%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по устройству уличного освещения от ж/д №89 до ж/д №95 по </w:t>
      </w:r>
      <w:proofErr w:type="spellStart"/>
      <w:r w:rsidRPr="007C6514">
        <w:rPr>
          <w:rFonts w:ascii="Times New Roman" w:hAnsi="Times New Roman" w:cs="Times New Roman"/>
          <w:color w:val="000000"/>
          <w:sz w:val="24"/>
          <w:szCs w:val="24"/>
        </w:rPr>
        <w:t>ул.Вальченко</w:t>
      </w:r>
      <w:proofErr w:type="spellEnd"/>
      <w:r w:rsidRPr="007C6514">
        <w:rPr>
          <w:rFonts w:ascii="Times New Roman" w:hAnsi="Times New Roman" w:cs="Times New Roman"/>
          <w:color w:val="000000"/>
          <w:sz w:val="24"/>
          <w:szCs w:val="24"/>
        </w:rPr>
        <w:t xml:space="preserve"> на сумму 71 168 руб. (99,38 %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уличного освещения дорожки к центральному рынку от ж/д дома №140 по ул. Кирова до ж/д дома №30 по ул. Гвардейская на сумму 39 033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уличного освещения в районе МУДО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ДЮСШ №1» на сумму 49 780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lastRenderedPageBreak/>
        <w:t>- устройство тротуара в районе МУДО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ДЮСШ №1» на сумму                                 20 812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капитальный ремонт тротуара между МОУ "</w:t>
      </w:r>
      <w:proofErr w:type="spellStart"/>
      <w:r w:rsidRPr="007C6514">
        <w:rPr>
          <w:rFonts w:ascii="Times New Roman" w:hAnsi="Times New Roman" w:cs="Times New Roman"/>
          <w:color w:val="000000"/>
          <w:sz w:val="24"/>
          <w:szCs w:val="24"/>
        </w:rPr>
        <w:t>Рыбницкая</w:t>
      </w:r>
      <w:proofErr w:type="spellEnd"/>
      <w:r w:rsidRPr="007C6514">
        <w:rPr>
          <w:rFonts w:ascii="Times New Roman" w:hAnsi="Times New Roman" w:cs="Times New Roman"/>
          <w:color w:val="000000"/>
          <w:sz w:val="24"/>
          <w:szCs w:val="24"/>
        </w:rPr>
        <w:t xml:space="preserve"> русская гимназия №1" </w:t>
      </w:r>
      <w:proofErr w:type="gramStart"/>
      <w:r w:rsidRPr="007C6514">
        <w:rPr>
          <w:rFonts w:ascii="Times New Roman" w:hAnsi="Times New Roman" w:cs="Times New Roman"/>
          <w:color w:val="000000"/>
          <w:sz w:val="24"/>
          <w:szCs w:val="24"/>
        </w:rPr>
        <w:t>и  МДОУ</w:t>
      </w:r>
      <w:proofErr w:type="gramEnd"/>
      <w:r w:rsidRPr="007C6514">
        <w:rPr>
          <w:rFonts w:ascii="Times New Roman" w:hAnsi="Times New Roman" w:cs="Times New Roman"/>
          <w:color w:val="000000"/>
          <w:sz w:val="24"/>
          <w:szCs w:val="24"/>
        </w:rPr>
        <w:t xml:space="preserve">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детский сад №13 комбинированного вида" на сумму 82 495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обустройство вертикального озеленения вдоль аллей, ведущих к фонтану, в городском парке на сумму 110 966 руб. (95,19%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установка входной арки в парк "Набережный" по ул. Вальченко на сумму </w:t>
      </w:r>
      <w:r w:rsidR="007E6AEA">
        <w:rPr>
          <w:rFonts w:ascii="Times New Roman" w:hAnsi="Times New Roman" w:cs="Times New Roman"/>
          <w:color w:val="000000"/>
          <w:sz w:val="24"/>
          <w:szCs w:val="24"/>
        </w:rPr>
        <w:t xml:space="preserve">                       </w:t>
      </w:r>
      <w:r w:rsidRPr="007C6514">
        <w:rPr>
          <w:rFonts w:ascii="Times New Roman" w:hAnsi="Times New Roman" w:cs="Times New Roman"/>
          <w:color w:val="000000"/>
          <w:sz w:val="24"/>
          <w:szCs w:val="24"/>
        </w:rPr>
        <w:t>79 935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организация полива в парке "Набережный" по ул. Вальченко на сумму                                       68 255 руб. (97,86%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ремонт дорожек между секторами №№50-52, 52-54, 54-56, 56-57 на городском кладбище на сумму 130 471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обустройство дороги на городском кладбище (от сектора №55 до №58) на сумму                              291 528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расширение дороги на городском кладбище (дополнительные работы) на сумму                          227 670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разворотной площадки на городском кладбище на сумму                                           100 003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обустройство вертикального озеленения на площади на сумму 50 180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установка малых архитектурных форм на площади на сумму 104 841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установка парковых скамей и урн в парке "Набережный" на сумму 69 350 руб.                         (89,52%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устройство уличного освещения в парке "Набережный" на сумму 101 805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устройство пяти </w:t>
      </w:r>
      <w:proofErr w:type="spellStart"/>
      <w:r w:rsidRPr="007C6514">
        <w:rPr>
          <w:rFonts w:ascii="Times New Roman" w:hAnsi="Times New Roman" w:cs="Times New Roman"/>
          <w:color w:val="000000"/>
          <w:sz w:val="24"/>
          <w:szCs w:val="24"/>
        </w:rPr>
        <w:t>велопарковок</w:t>
      </w:r>
      <w:proofErr w:type="spellEnd"/>
      <w:r w:rsidRPr="007C6514">
        <w:rPr>
          <w:rFonts w:ascii="Times New Roman" w:hAnsi="Times New Roman" w:cs="Times New Roman"/>
          <w:color w:val="000000"/>
          <w:sz w:val="24"/>
          <w:szCs w:val="24"/>
        </w:rPr>
        <w:t xml:space="preserve"> на сумму 9 430 руб. (100% от плана);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электромонтажные работы на городской площади на общую сумму 126 225 руб.                       (100% от плана), в т.ч.: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а) перенос подземного электрокабеля в районе строящихся фонтанов на сумму                               15 704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б) электроосвещение малых архитектурных форм на сумму 15 686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 электропитание к елкам на сумму 8 494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г) электроснабжение к магистральным щиткам (пунктам) на сумму 86 341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мероприятия по озеленению парка "Набережный" в </w:t>
      </w:r>
      <w:proofErr w:type="spellStart"/>
      <w:r w:rsidRPr="007C6514">
        <w:rPr>
          <w:rFonts w:ascii="Times New Roman" w:hAnsi="Times New Roman" w:cs="Times New Roman"/>
          <w:color w:val="000000"/>
          <w:sz w:val="24"/>
          <w:szCs w:val="24"/>
        </w:rPr>
        <w:t>г.Рыбница</w:t>
      </w:r>
      <w:proofErr w:type="spellEnd"/>
      <w:r w:rsidRPr="007C6514">
        <w:rPr>
          <w:rFonts w:ascii="Times New Roman" w:hAnsi="Times New Roman" w:cs="Times New Roman"/>
          <w:color w:val="000000"/>
          <w:sz w:val="24"/>
          <w:szCs w:val="24"/>
        </w:rPr>
        <w:t xml:space="preserve"> (доставка, планировка грунта и растительного слоя) на сумму 75 405 руб. (94,37%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замена светильников наружного уличного освещения на городской площади перед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дворец культуры» на сумму 16 815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электромонтажные работы по освещению арки возле фонтанов МУ «</w:t>
      </w:r>
      <w:proofErr w:type="spellStart"/>
      <w:r w:rsidRPr="007C6514">
        <w:rPr>
          <w:rFonts w:ascii="Times New Roman" w:hAnsi="Times New Roman" w:cs="Times New Roman"/>
          <w:color w:val="000000"/>
          <w:sz w:val="24"/>
          <w:szCs w:val="24"/>
        </w:rPr>
        <w:t>Рыбницкий</w:t>
      </w:r>
      <w:proofErr w:type="spellEnd"/>
      <w:r w:rsidRPr="007C6514">
        <w:rPr>
          <w:rFonts w:ascii="Times New Roman" w:hAnsi="Times New Roman" w:cs="Times New Roman"/>
          <w:color w:val="000000"/>
          <w:sz w:val="24"/>
          <w:szCs w:val="24"/>
        </w:rPr>
        <w:t xml:space="preserve"> дворец культуры» на сумму 15 456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завершение начатых в 2021 году за счет ФКВ работ по благоустройству городского парка им. Кирова на сумму 70 000 руб.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Выполненные работы профинансированы в полном объеме.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6) приобретены оборудование, инструменты, материалы, а также выполнены работы по благоустройству кладбищ сельских населенных пунктов на общую сумму 85 898 руб. или 85,90% от плановых показателей (100 000 руб.).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Не освоены денежные средства, предусмотренные на благоустройство кладбищ по администрациям с. Большой </w:t>
      </w:r>
      <w:proofErr w:type="spellStart"/>
      <w:r w:rsidRPr="007C6514">
        <w:rPr>
          <w:rFonts w:ascii="Times New Roman" w:hAnsi="Times New Roman" w:cs="Times New Roman"/>
          <w:color w:val="000000"/>
          <w:sz w:val="24"/>
          <w:szCs w:val="24"/>
        </w:rPr>
        <w:t>Молокиш</w:t>
      </w:r>
      <w:proofErr w:type="spellEnd"/>
      <w:r w:rsidRPr="007C6514">
        <w:rPr>
          <w:rFonts w:ascii="Times New Roman" w:hAnsi="Times New Roman" w:cs="Times New Roman"/>
          <w:color w:val="000000"/>
          <w:sz w:val="24"/>
          <w:szCs w:val="24"/>
        </w:rPr>
        <w:t xml:space="preserve"> в сумме 4 348 руб. и с. Ульма в сумме 4 347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Финансирование по объектам администраций сел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произведено в полном объеме – 85 898 руб.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В 2021 году на финансирование Программы капитального ремонта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и г. Рыбницы утверждены денежные средства в сумме 623 903 руб.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lastRenderedPageBreak/>
        <w:t>По объектам, предусмотренным вышеуказанной Программой, выполнены и профинансированы в полном объеме работы на общую сумму 569 504 руб., или 91,28% от плановых показателей:</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1) по объектам МУП «ЖЭУК г. Рыбница» на общую сумму 416 778 руб., в том числе: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замена оконных блоков в местах общего пользования многоквартирных жилых домов в г. Рыбница на сумму 360 042 руб. или 90,01% от плана (400 000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замена оконных блоков и ремонт полов в помещениях №2,3,4,5,6,12 здания по                               ул. Щусева,29 на сумму 56 736 руб. или 79,71% от плана (71 177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2) по объекту государственной администрации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и г. Рыбницы «Ремонтные работы двух санузлов первого этажа здания №1 госадминистрации» на сумму                        152 726 руб. или 100% от плана.</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В 2021 году предусмотрено финансирование Программы капитальных вложений </w:t>
      </w:r>
      <w:proofErr w:type="spellStart"/>
      <w:r w:rsidRPr="007C6514">
        <w:rPr>
          <w:rFonts w:ascii="Times New Roman" w:hAnsi="Times New Roman" w:cs="Times New Roman"/>
          <w:color w:val="000000"/>
          <w:sz w:val="24"/>
          <w:szCs w:val="24"/>
        </w:rPr>
        <w:t>Рыбницкого</w:t>
      </w:r>
      <w:proofErr w:type="spellEnd"/>
      <w:r w:rsidRPr="007C6514">
        <w:rPr>
          <w:rFonts w:ascii="Times New Roman" w:hAnsi="Times New Roman" w:cs="Times New Roman"/>
          <w:color w:val="000000"/>
          <w:sz w:val="24"/>
          <w:szCs w:val="24"/>
        </w:rPr>
        <w:t xml:space="preserve"> района и г. Рыбницы в сумме 314 306 руб. на выполнение работ:</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по строительству подземной сети (перенос воздушной сети) теплоснабжения зданий №1 и №2 госадминистрации в сумме 82 973 руб.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Работы выполнены на сумму 81 567 руб. (98,31% от плана). </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 xml:space="preserve">           - по изготовлению и установке арок, скамеек, урн и фонарей на городской площади в сумме 231 333 руб. (объект МУП «РПКХБ»).</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Работы выполнены на сумму 231 308 руб. (99,99% от плана).</w:t>
      </w:r>
    </w:p>
    <w:p w:rsidR="002C6D1F" w:rsidRDefault="007C6514" w:rsidP="007C6514">
      <w:pPr>
        <w:spacing w:after="0" w:line="240" w:lineRule="auto"/>
        <w:ind w:firstLine="709"/>
        <w:jc w:val="both"/>
        <w:rPr>
          <w:rFonts w:ascii="Times New Roman" w:hAnsi="Times New Roman" w:cs="Times New Roman"/>
          <w:color w:val="000000"/>
          <w:sz w:val="24"/>
          <w:szCs w:val="24"/>
        </w:rPr>
      </w:pPr>
      <w:r w:rsidRPr="007C6514">
        <w:rPr>
          <w:rFonts w:ascii="Times New Roman" w:hAnsi="Times New Roman" w:cs="Times New Roman"/>
          <w:color w:val="000000"/>
          <w:sz w:val="24"/>
          <w:szCs w:val="24"/>
        </w:rPr>
        <w:t>Во исполнение данной Программы выполнены работы на общую сумму 312 875 руб. или 99,54% от плановых показателей. Выполненные работы профинансированы в полном объеме.</w:t>
      </w:r>
    </w:p>
    <w:p w:rsidR="007C6514" w:rsidRPr="007C6514" w:rsidRDefault="007C6514" w:rsidP="007C6514">
      <w:pPr>
        <w:spacing w:after="0" w:line="240" w:lineRule="auto"/>
        <w:ind w:firstLine="709"/>
        <w:jc w:val="both"/>
        <w:rPr>
          <w:rFonts w:ascii="Times New Roman" w:hAnsi="Times New Roman" w:cs="Times New Roman"/>
          <w:color w:val="000000"/>
          <w:sz w:val="24"/>
          <w:szCs w:val="24"/>
        </w:rPr>
      </w:pPr>
    </w:p>
    <w:p w:rsidR="001D59FC" w:rsidRPr="001D59FC" w:rsidRDefault="001D59FC" w:rsidP="00F36B0D">
      <w:pPr>
        <w:spacing w:after="0" w:line="240" w:lineRule="auto"/>
        <w:ind w:firstLine="709"/>
        <w:rPr>
          <w:rFonts w:ascii="Times New Roman" w:hAnsi="Times New Roman" w:cs="Times New Roman"/>
          <w:b/>
          <w:sz w:val="24"/>
          <w:szCs w:val="24"/>
        </w:rPr>
      </w:pPr>
      <w:r w:rsidRPr="001D59FC">
        <w:rPr>
          <w:rFonts w:ascii="Times New Roman" w:hAnsi="Times New Roman" w:cs="Times New Roman"/>
          <w:b/>
          <w:sz w:val="24"/>
          <w:szCs w:val="24"/>
        </w:rPr>
        <w:t xml:space="preserve">Пояснительная записка по исполнению Муниципальной программы исполнения наказов избирателей депутатам Совета народных депутатов </w:t>
      </w:r>
      <w:proofErr w:type="spellStart"/>
      <w:r w:rsidRPr="001D59FC">
        <w:rPr>
          <w:rFonts w:ascii="Times New Roman" w:hAnsi="Times New Roman" w:cs="Times New Roman"/>
          <w:b/>
          <w:sz w:val="24"/>
          <w:szCs w:val="24"/>
        </w:rPr>
        <w:t>Рыбницкого</w:t>
      </w:r>
      <w:proofErr w:type="spellEnd"/>
      <w:r w:rsidRPr="001D59FC">
        <w:rPr>
          <w:rFonts w:ascii="Times New Roman" w:hAnsi="Times New Roman" w:cs="Times New Roman"/>
          <w:b/>
          <w:sz w:val="24"/>
          <w:szCs w:val="24"/>
        </w:rPr>
        <w:t xml:space="preserve"> района и г. Рыбницы 26 созыва на 2020 год за 2021 год</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В 2021 году на финансирование Муниципальной программы исполнения наказов избирателей депутатам Совета народных депутатов </w:t>
      </w:r>
      <w:proofErr w:type="spellStart"/>
      <w:r w:rsidRPr="00F36B0D">
        <w:rPr>
          <w:rFonts w:ascii="Times New Roman" w:hAnsi="Times New Roman" w:cs="Times New Roman"/>
          <w:color w:val="000000"/>
          <w:sz w:val="24"/>
          <w:szCs w:val="24"/>
        </w:rPr>
        <w:t>Рыбницкого</w:t>
      </w:r>
      <w:proofErr w:type="spellEnd"/>
      <w:r w:rsidRPr="00F36B0D">
        <w:rPr>
          <w:rFonts w:ascii="Times New Roman" w:hAnsi="Times New Roman" w:cs="Times New Roman"/>
          <w:color w:val="000000"/>
          <w:sz w:val="24"/>
          <w:szCs w:val="24"/>
        </w:rPr>
        <w:t xml:space="preserve"> района и г. Рыбницы </w:t>
      </w:r>
      <w:r w:rsidR="007E6AEA">
        <w:rPr>
          <w:rFonts w:ascii="Times New Roman" w:hAnsi="Times New Roman" w:cs="Times New Roman"/>
          <w:color w:val="000000"/>
          <w:sz w:val="24"/>
          <w:szCs w:val="24"/>
        </w:rPr>
        <w:t xml:space="preserve">                    </w:t>
      </w:r>
      <w:r w:rsidRPr="00F36B0D">
        <w:rPr>
          <w:rFonts w:ascii="Times New Roman" w:hAnsi="Times New Roman" w:cs="Times New Roman"/>
          <w:color w:val="000000"/>
          <w:sz w:val="24"/>
          <w:szCs w:val="24"/>
        </w:rPr>
        <w:t xml:space="preserve">26 созыва утверждены средства в сумме 1 260 000 руб.   </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 рамках реализации вышеуказанной программы в 2021 году осуществлены мероприятия по приобретению материалов и выполнению работ по ремонту уличного освещения, дорог и тротуаров, объектов культуры и жилищного фонда, зданий образовательных учреждений, а также по благоустройству территорий города и района на общую сумму 1 254 742 руб. или 99,58% от плана, в том числе: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1)</w:t>
      </w:r>
      <w:r w:rsidRPr="00F36B0D">
        <w:rPr>
          <w:rFonts w:ascii="Times New Roman" w:hAnsi="Times New Roman" w:cs="Times New Roman"/>
          <w:color w:val="000000"/>
          <w:sz w:val="24"/>
          <w:szCs w:val="24"/>
        </w:rPr>
        <w:tab/>
        <w:t>по объектам МУП «ЖЭУК г. Рыбница» на общую сумму 41 062 руб. или 96,62%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отделка наружных откосов окон четырех подъездов жилого дома №49 по                           ул. Юбилейная; ремонтные работы 2 подъезда с заменой входной двери жилого дома №49 по ул. Юбилейная; замена оконных блоков на металлопластиковые во 2-ом подъезде жилого дома №63 по ул. Юбилейная на сумму 33 562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замена входной двери в 1 подъезде жилого дома №104 по ул. Кирова на сумму </w:t>
      </w:r>
      <w:r w:rsidR="007E6AEA">
        <w:rPr>
          <w:rFonts w:ascii="Times New Roman" w:hAnsi="Times New Roman" w:cs="Times New Roman"/>
          <w:color w:val="000000"/>
          <w:sz w:val="24"/>
          <w:szCs w:val="24"/>
        </w:rPr>
        <w:t xml:space="preserve">        </w:t>
      </w:r>
      <w:r w:rsidRPr="00F36B0D">
        <w:rPr>
          <w:rFonts w:ascii="Times New Roman" w:hAnsi="Times New Roman" w:cs="Times New Roman"/>
          <w:color w:val="000000"/>
          <w:sz w:val="24"/>
          <w:szCs w:val="24"/>
        </w:rPr>
        <w:t>2 500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обустройство входа в 4-й подъезд жилого дома №90 по ул. Кирова: ремонт крыльца, входа и площадки, установка пандуса и ограждения на крыльце на сумму 5 000 руб. </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Выполненные работы профинансированы в полном объеме.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2) по объектам МУП «</w:t>
      </w:r>
      <w:proofErr w:type="spellStart"/>
      <w:r w:rsidRPr="00F36B0D">
        <w:rPr>
          <w:rFonts w:ascii="Times New Roman" w:hAnsi="Times New Roman" w:cs="Times New Roman"/>
          <w:color w:val="000000"/>
          <w:sz w:val="24"/>
          <w:szCs w:val="24"/>
        </w:rPr>
        <w:t>Рыбницкое</w:t>
      </w:r>
      <w:proofErr w:type="spellEnd"/>
      <w:r w:rsidRPr="00F36B0D">
        <w:rPr>
          <w:rFonts w:ascii="Times New Roman" w:hAnsi="Times New Roman" w:cs="Times New Roman"/>
          <w:color w:val="000000"/>
          <w:sz w:val="24"/>
          <w:szCs w:val="24"/>
        </w:rPr>
        <w:t xml:space="preserve"> ПКХБ» на общую сумму 870 918 руб. или 99,67% от плана, в том числе: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изготовление, установка, ремонт малых архитектурных форм, уличной мебели и хозяйственно-бытового оборудования (выборочно) на общую сумму 380 693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ремонт дорог, пешеходных дорожек, тротуаров и обустройству искусственных дорожных неровностей в </w:t>
      </w:r>
      <w:proofErr w:type="spellStart"/>
      <w:r w:rsidRPr="00F36B0D">
        <w:rPr>
          <w:rFonts w:ascii="Times New Roman" w:hAnsi="Times New Roman" w:cs="Times New Roman"/>
          <w:color w:val="000000"/>
          <w:sz w:val="24"/>
          <w:szCs w:val="24"/>
        </w:rPr>
        <w:t>г.Рыбница</w:t>
      </w:r>
      <w:proofErr w:type="spellEnd"/>
      <w:r w:rsidRPr="00F36B0D">
        <w:rPr>
          <w:rFonts w:ascii="Times New Roman" w:hAnsi="Times New Roman" w:cs="Times New Roman"/>
          <w:color w:val="000000"/>
          <w:sz w:val="24"/>
          <w:szCs w:val="24"/>
        </w:rPr>
        <w:t xml:space="preserve"> на общую сумму 206 822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устройство парковок и стоянок в г. Рыбница на сумму 35 000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ремонт дорог в </w:t>
      </w:r>
      <w:proofErr w:type="spellStart"/>
      <w:r w:rsidRPr="00F36B0D">
        <w:rPr>
          <w:rFonts w:ascii="Times New Roman" w:hAnsi="Times New Roman" w:cs="Times New Roman"/>
          <w:color w:val="000000"/>
          <w:sz w:val="24"/>
          <w:szCs w:val="24"/>
        </w:rPr>
        <w:t>Рыбницком</w:t>
      </w:r>
      <w:proofErr w:type="spellEnd"/>
      <w:r w:rsidRPr="00F36B0D">
        <w:rPr>
          <w:rFonts w:ascii="Times New Roman" w:hAnsi="Times New Roman" w:cs="Times New Roman"/>
          <w:color w:val="000000"/>
          <w:sz w:val="24"/>
          <w:szCs w:val="24"/>
        </w:rPr>
        <w:t xml:space="preserve"> районе на общую сумму 47 778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lastRenderedPageBreak/>
        <w:t xml:space="preserve">- восстановление уличного освещения в </w:t>
      </w:r>
      <w:proofErr w:type="spellStart"/>
      <w:r w:rsidRPr="00F36B0D">
        <w:rPr>
          <w:rFonts w:ascii="Times New Roman" w:hAnsi="Times New Roman" w:cs="Times New Roman"/>
          <w:color w:val="000000"/>
          <w:sz w:val="24"/>
          <w:szCs w:val="24"/>
        </w:rPr>
        <w:t>Рыбницком</w:t>
      </w:r>
      <w:proofErr w:type="spellEnd"/>
      <w:r w:rsidRPr="00F36B0D">
        <w:rPr>
          <w:rFonts w:ascii="Times New Roman" w:hAnsi="Times New Roman" w:cs="Times New Roman"/>
          <w:color w:val="000000"/>
          <w:sz w:val="24"/>
          <w:szCs w:val="24"/>
        </w:rPr>
        <w:t xml:space="preserve"> районе и </w:t>
      </w:r>
      <w:r w:rsidR="007E6AEA">
        <w:rPr>
          <w:rFonts w:ascii="Times New Roman" w:hAnsi="Times New Roman" w:cs="Times New Roman"/>
          <w:color w:val="000000"/>
          <w:sz w:val="24"/>
          <w:szCs w:val="24"/>
        </w:rPr>
        <w:t xml:space="preserve">                              </w:t>
      </w:r>
      <w:r w:rsidRPr="00F36B0D">
        <w:rPr>
          <w:rFonts w:ascii="Times New Roman" w:hAnsi="Times New Roman" w:cs="Times New Roman"/>
          <w:color w:val="000000"/>
          <w:sz w:val="24"/>
          <w:szCs w:val="24"/>
        </w:rPr>
        <w:t>г. Рыбница на общую сумму 200 625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Выполненные работы профинансированы в полном объеме.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3) по объектам МУ «</w:t>
      </w:r>
      <w:proofErr w:type="spellStart"/>
      <w:r w:rsidRPr="00F36B0D">
        <w:rPr>
          <w:rFonts w:ascii="Times New Roman" w:hAnsi="Times New Roman" w:cs="Times New Roman"/>
          <w:color w:val="000000"/>
          <w:sz w:val="24"/>
          <w:szCs w:val="24"/>
        </w:rPr>
        <w:t>Рыбницкое</w:t>
      </w:r>
      <w:proofErr w:type="spellEnd"/>
      <w:r w:rsidRPr="00F36B0D">
        <w:rPr>
          <w:rFonts w:ascii="Times New Roman" w:hAnsi="Times New Roman" w:cs="Times New Roman"/>
          <w:color w:val="000000"/>
          <w:sz w:val="24"/>
          <w:szCs w:val="24"/>
        </w:rPr>
        <w:t xml:space="preserve"> УНО» на общую сумму 45 200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приобретение и установка металлопластиковых окон в МОУ «</w:t>
      </w:r>
      <w:proofErr w:type="spellStart"/>
      <w:r w:rsidRPr="00F36B0D">
        <w:rPr>
          <w:rFonts w:ascii="Times New Roman" w:hAnsi="Times New Roman" w:cs="Times New Roman"/>
          <w:color w:val="000000"/>
          <w:sz w:val="24"/>
          <w:szCs w:val="24"/>
        </w:rPr>
        <w:t>Броштянская</w:t>
      </w:r>
      <w:proofErr w:type="spellEnd"/>
      <w:r w:rsidRPr="00F36B0D">
        <w:rPr>
          <w:rFonts w:ascii="Times New Roman" w:hAnsi="Times New Roman" w:cs="Times New Roman"/>
          <w:color w:val="000000"/>
          <w:sz w:val="24"/>
          <w:szCs w:val="24"/>
        </w:rPr>
        <w:t xml:space="preserve"> русская основная общеобразовательная школа - детский сад» на сумму 4 700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приобретение и установка двух металлопластиковых дверей в                                           МОУ «</w:t>
      </w:r>
      <w:proofErr w:type="spellStart"/>
      <w:r w:rsidRPr="00F36B0D">
        <w:rPr>
          <w:rFonts w:ascii="Times New Roman" w:hAnsi="Times New Roman" w:cs="Times New Roman"/>
          <w:color w:val="000000"/>
          <w:sz w:val="24"/>
          <w:szCs w:val="24"/>
        </w:rPr>
        <w:t>Броштянская</w:t>
      </w:r>
      <w:proofErr w:type="spellEnd"/>
      <w:r w:rsidRPr="00F36B0D">
        <w:rPr>
          <w:rFonts w:ascii="Times New Roman" w:hAnsi="Times New Roman" w:cs="Times New Roman"/>
          <w:color w:val="000000"/>
          <w:sz w:val="24"/>
          <w:szCs w:val="24"/>
        </w:rPr>
        <w:t xml:space="preserve"> русская основная общеобразовательная школа - детский сад» на сумму 5 500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замена 7 (семи) окон в помещении пищеблока МОУ «</w:t>
      </w:r>
      <w:proofErr w:type="spellStart"/>
      <w:r w:rsidRPr="00F36B0D">
        <w:rPr>
          <w:rFonts w:ascii="Times New Roman" w:hAnsi="Times New Roman" w:cs="Times New Roman"/>
          <w:color w:val="000000"/>
          <w:sz w:val="24"/>
          <w:szCs w:val="24"/>
        </w:rPr>
        <w:t>Бутучанский</w:t>
      </w:r>
      <w:proofErr w:type="spellEnd"/>
      <w:r w:rsidRPr="00F36B0D">
        <w:rPr>
          <w:rFonts w:ascii="Times New Roman" w:hAnsi="Times New Roman" w:cs="Times New Roman"/>
          <w:color w:val="000000"/>
          <w:sz w:val="24"/>
          <w:szCs w:val="24"/>
        </w:rPr>
        <w:t xml:space="preserve"> детский сад» на сумму 19 000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замена 3 (трех) входных дверей в помещениях пищеблока и групп                                МОУ «</w:t>
      </w:r>
      <w:proofErr w:type="spellStart"/>
      <w:r w:rsidRPr="00F36B0D">
        <w:rPr>
          <w:rFonts w:ascii="Times New Roman" w:hAnsi="Times New Roman" w:cs="Times New Roman"/>
          <w:color w:val="000000"/>
          <w:sz w:val="24"/>
          <w:szCs w:val="24"/>
        </w:rPr>
        <w:t>Бутучанский</w:t>
      </w:r>
      <w:proofErr w:type="spellEnd"/>
      <w:r w:rsidRPr="00F36B0D">
        <w:rPr>
          <w:rFonts w:ascii="Times New Roman" w:hAnsi="Times New Roman" w:cs="Times New Roman"/>
          <w:color w:val="000000"/>
          <w:sz w:val="24"/>
          <w:szCs w:val="24"/>
        </w:rPr>
        <w:t xml:space="preserve"> детский сад» на сумму 16 000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Выполненные работы профинансированы в полном объеме.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4) по объектам МУ «</w:t>
      </w:r>
      <w:proofErr w:type="spellStart"/>
      <w:r w:rsidRPr="00F36B0D">
        <w:rPr>
          <w:rFonts w:ascii="Times New Roman" w:hAnsi="Times New Roman" w:cs="Times New Roman"/>
          <w:color w:val="000000"/>
          <w:sz w:val="24"/>
          <w:szCs w:val="24"/>
        </w:rPr>
        <w:t>Рыбницкое</w:t>
      </w:r>
      <w:proofErr w:type="spellEnd"/>
      <w:r w:rsidRPr="00F36B0D">
        <w:rPr>
          <w:rFonts w:ascii="Times New Roman" w:hAnsi="Times New Roman" w:cs="Times New Roman"/>
          <w:color w:val="000000"/>
          <w:sz w:val="24"/>
          <w:szCs w:val="24"/>
        </w:rPr>
        <w:t xml:space="preserve"> управление культуры» на общую сумму                              70 000 руб. или 100% от плана, в том числе: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приобретение и установка металлопластиковых окон в здании Дома культуры </w:t>
      </w:r>
      <w:proofErr w:type="spellStart"/>
      <w:r w:rsidRPr="00F36B0D">
        <w:rPr>
          <w:rFonts w:ascii="Times New Roman" w:hAnsi="Times New Roman" w:cs="Times New Roman"/>
          <w:color w:val="000000"/>
          <w:sz w:val="24"/>
          <w:szCs w:val="24"/>
        </w:rPr>
        <w:t>с.Воронково</w:t>
      </w:r>
      <w:proofErr w:type="spellEnd"/>
      <w:r w:rsidRPr="00F36B0D">
        <w:rPr>
          <w:rFonts w:ascii="Times New Roman" w:hAnsi="Times New Roman" w:cs="Times New Roman"/>
          <w:color w:val="000000"/>
          <w:sz w:val="24"/>
          <w:szCs w:val="24"/>
        </w:rPr>
        <w:t xml:space="preserve"> на сумму 35 000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 изготовление и установка ограждения братской могилы советских воинов и памятника односельчанам, погибшим в годы Великой Отечественной войны                                 1941-1945 гг., в с. </w:t>
      </w:r>
      <w:proofErr w:type="spellStart"/>
      <w:r w:rsidRPr="00F36B0D">
        <w:rPr>
          <w:rFonts w:ascii="Times New Roman" w:hAnsi="Times New Roman" w:cs="Times New Roman"/>
          <w:color w:val="000000"/>
          <w:sz w:val="24"/>
          <w:szCs w:val="24"/>
        </w:rPr>
        <w:t>Гидирим</w:t>
      </w:r>
      <w:proofErr w:type="spellEnd"/>
      <w:r w:rsidRPr="00F36B0D">
        <w:rPr>
          <w:rFonts w:ascii="Times New Roman" w:hAnsi="Times New Roman" w:cs="Times New Roman"/>
          <w:color w:val="000000"/>
          <w:sz w:val="24"/>
          <w:szCs w:val="24"/>
        </w:rPr>
        <w:t xml:space="preserve"> на сумму 35 000 руб.</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Выполненные работы профинансированы в полном объеме.</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5) по объекту администрации с. </w:t>
      </w:r>
      <w:proofErr w:type="spellStart"/>
      <w:r w:rsidRPr="00F36B0D">
        <w:rPr>
          <w:rFonts w:ascii="Times New Roman" w:hAnsi="Times New Roman" w:cs="Times New Roman"/>
          <w:color w:val="000000"/>
          <w:sz w:val="24"/>
          <w:szCs w:val="24"/>
        </w:rPr>
        <w:t>Ержово</w:t>
      </w:r>
      <w:proofErr w:type="spellEnd"/>
      <w:r w:rsidRPr="00F36B0D">
        <w:rPr>
          <w:rFonts w:ascii="Times New Roman" w:hAnsi="Times New Roman" w:cs="Times New Roman"/>
          <w:color w:val="000000"/>
          <w:sz w:val="24"/>
          <w:szCs w:val="24"/>
        </w:rPr>
        <w:t xml:space="preserve"> «Изготовление и установка беседки для отдыха, стола и скамеек в районе жилых домов №№127 Б, В, Г, Д по ул. Нагорная в </w:t>
      </w:r>
      <w:proofErr w:type="spellStart"/>
      <w:r w:rsidRPr="00F36B0D">
        <w:rPr>
          <w:rFonts w:ascii="Times New Roman" w:hAnsi="Times New Roman" w:cs="Times New Roman"/>
          <w:color w:val="000000"/>
          <w:sz w:val="24"/>
          <w:szCs w:val="24"/>
        </w:rPr>
        <w:t>с.Ержово</w:t>
      </w:r>
      <w:proofErr w:type="spellEnd"/>
      <w:r w:rsidRPr="00F36B0D">
        <w:rPr>
          <w:rFonts w:ascii="Times New Roman" w:hAnsi="Times New Roman" w:cs="Times New Roman"/>
          <w:color w:val="000000"/>
          <w:sz w:val="24"/>
          <w:szCs w:val="24"/>
        </w:rPr>
        <w:t>» на сумму 35 000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6) по администрации с. </w:t>
      </w:r>
      <w:proofErr w:type="spellStart"/>
      <w:r w:rsidRPr="00F36B0D">
        <w:rPr>
          <w:rFonts w:ascii="Times New Roman" w:hAnsi="Times New Roman" w:cs="Times New Roman"/>
          <w:color w:val="000000"/>
          <w:sz w:val="24"/>
          <w:szCs w:val="24"/>
        </w:rPr>
        <w:t>Гараба</w:t>
      </w:r>
      <w:proofErr w:type="spellEnd"/>
      <w:r w:rsidRPr="00F36B0D">
        <w:rPr>
          <w:rFonts w:ascii="Times New Roman" w:hAnsi="Times New Roman" w:cs="Times New Roman"/>
          <w:color w:val="000000"/>
          <w:sz w:val="24"/>
          <w:szCs w:val="24"/>
        </w:rPr>
        <w:t xml:space="preserve"> приобретены прилавки с козырьком для розничной торговли на сумму 13 600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7) по администрации с. Малый </w:t>
      </w:r>
      <w:proofErr w:type="spellStart"/>
      <w:r w:rsidRPr="00F36B0D">
        <w:rPr>
          <w:rFonts w:ascii="Times New Roman" w:hAnsi="Times New Roman" w:cs="Times New Roman"/>
          <w:color w:val="000000"/>
          <w:sz w:val="24"/>
          <w:szCs w:val="24"/>
        </w:rPr>
        <w:t>Молокиш</w:t>
      </w:r>
      <w:proofErr w:type="spellEnd"/>
      <w:r w:rsidRPr="00F36B0D">
        <w:rPr>
          <w:rFonts w:ascii="Times New Roman" w:hAnsi="Times New Roman" w:cs="Times New Roman"/>
          <w:color w:val="000000"/>
          <w:sz w:val="24"/>
          <w:szCs w:val="24"/>
        </w:rPr>
        <w:t xml:space="preserve"> приобретен комплект декоративных букв на вывеску при въезде в с. Малый </w:t>
      </w:r>
      <w:proofErr w:type="spellStart"/>
      <w:r w:rsidRPr="00F36B0D">
        <w:rPr>
          <w:rFonts w:ascii="Times New Roman" w:hAnsi="Times New Roman" w:cs="Times New Roman"/>
          <w:color w:val="000000"/>
          <w:sz w:val="24"/>
          <w:szCs w:val="24"/>
        </w:rPr>
        <w:t>Молокиш</w:t>
      </w:r>
      <w:proofErr w:type="spellEnd"/>
      <w:r w:rsidRPr="00F36B0D">
        <w:rPr>
          <w:rFonts w:ascii="Times New Roman" w:hAnsi="Times New Roman" w:cs="Times New Roman"/>
          <w:color w:val="000000"/>
          <w:sz w:val="24"/>
          <w:szCs w:val="24"/>
        </w:rPr>
        <w:t xml:space="preserve"> на сумму 6 370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8) по администрации с. Ульма приобретена тротуарная плитка для строительства аллеи к памятнику погибшим воинам в годы ВОВ в парке с. Ульма на сумму 15 000 руб. или 100%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9) по администрации с. </w:t>
      </w:r>
      <w:proofErr w:type="spellStart"/>
      <w:r w:rsidRPr="00F36B0D">
        <w:rPr>
          <w:rFonts w:ascii="Times New Roman" w:hAnsi="Times New Roman" w:cs="Times New Roman"/>
          <w:color w:val="000000"/>
          <w:sz w:val="24"/>
          <w:szCs w:val="24"/>
        </w:rPr>
        <w:t>Колбасна</w:t>
      </w:r>
      <w:proofErr w:type="spellEnd"/>
      <w:r w:rsidRPr="00F36B0D">
        <w:rPr>
          <w:rFonts w:ascii="Times New Roman" w:hAnsi="Times New Roman" w:cs="Times New Roman"/>
          <w:color w:val="000000"/>
          <w:sz w:val="24"/>
          <w:szCs w:val="24"/>
        </w:rPr>
        <w:t xml:space="preserve"> приобретены ковровое покрытие для детской игровой площадки, батут, туалет для детской площадки и скамейка на общую сумму </w:t>
      </w:r>
      <w:r w:rsidR="007E6AEA">
        <w:rPr>
          <w:rFonts w:ascii="Times New Roman" w:hAnsi="Times New Roman" w:cs="Times New Roman"/>
          <w:color w:val="000000"/>
          <w:sz w:val="24"/>
          <w:szCs w:val="24"/>
        </w:rPr>
        <w:t xml:space="preserve">               </w:t>
      </w:r>
      <w:r w:rsidRPr="00F36B0D">
        <w:rPr>
          <w:rFonts w:ascii="Times New Roman" w:hAnsi="Times New Roman" w:cs="Times New Roman"/>
          <w:color w:val="000000"/>
          <w:sz w:val="24"/>
          <w:szCs w:val="24"/>
        </w:rPr>
        <w:t>34 682 руб. или 99,09%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10) по объекту администрации с. </w:t>
      </w:r>
      <w:proofErr w:type="spellStart"/>
      <w:r w:rsidRPr="00F36B0D">
        <w:rPr>
          <w:rFonts w:ascii="Times New Roman" w:hAnsi="Times New Roman" w:cs="Times New Roman"/>
          <w:color w:val="000000"/>
          <w:sz w:val="24"/>
          <w:szCs w:val="24"/>
        </w:rPr>
        <w:t>Белочи</w:t>
      </w:r>
      <w:proofErr w:type="spellEnd"/>
      <w:r w:rsidRPr="00F36B0D">
        <w:rPr>
          <w:rFonts w:ascii="Times New Roman" w:hAnsi="Times New Roman" w:cs="Times New Roman"/>
          <w:color w:val="000000"/>
          <w:sz w:val="24"/>
          <w:szCs w:val="24"/>
        </w:rPr>
        <w:t xml:space="preserve"> «Восстановление уличного освещения по ул. Д. </w:t>
      </w:r>
      <w:proofErr w:type="spellStart"/>
      <w:r w:rsidRPr="00F36B0D">
        <w:rPr>
          <w:rFonts w:ascii="Times New Roman" w:hAnsi="Times New Roman" w:cs="Times New Roman"/>
          <w:color w:val="000000"/>
          <w:sz w:val="24"/>
          <w:szCs w:val="24"/>
        </w:rPr>
        <w:t>Чернеги</w:t>
      </w:r>
      <w:proofErr w:type="spellEnd"/>
      <w:r w:rsidRPr="00F36B0D">
        <w:rPr>
          <w:rFonts w:ascii="Times New Roman" w:hAnsi="Times New Roman" w:cs="Times New Roman"/>
          <w:color w:val="000000"/>
          <w:sz w:val="24"/>
          <w:szCs w:val="24"/>
        </w:rPr>
        <w:t xml:space="preserve"> и ул. Октябрьская в с. </w:t>
      </w:r>
      <w:proofErr w:type="spellStart"/>
      <w:r w:rsidRPr="00F36B0D">
        <w:rPr>
          <w:rFonts w:ascii="Times New Roman" w:hAnsi="Times New Roman" w:cs="Times New Roman"/>
          <w:color w:val="000000"/>
          <w:sz w:val="24"/>
          <w:szCs w:val="24"/>
        </w:rPr>
        <w:t>Белочи</w:t>
      </w:r>
      <w:proofErr w:type="spellEnd"/>
      <w:r w:rsidRPr="00F36B0D">
        <w:rPr>
          <w:rFonts w:ascii="Times New Roman" w:hAnsi="Times New Roman" w:cs="Times New Roman"/>
          <w:color w:val="000000"/>
          <w:sz w:val="24"/>
          <w:szCs w:val="24"/>
        </w:rPr>
        <w:t>» на сумму 11 666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 xml:space="preserve">11) по администрации с. </w:t>
      </w:r>
      <w:proofErr w:type="spellStart"/>
      <w:r w:rsidRPr="00F36B0D">
        <w:rPr>
          <w:rFonts w:ascii="Times New Roman" w:hAnsi="Times New Roman" w:cs="Times New Roman"/>
          <w:color w:val="000000"/>
          <w:sz w:val="24"/>
          <w:szCs w:val="24"/>
        </w:rPr>
        <w:t>Броштяны</w:t>
      </w:r>
      <w:proofErr w:type="spellEnd"/>
      <w:r w:rsidRPr="00F36B0D">
        <w:rPr>
          <w:rFonts w:ascii="Times New Roman" w:hAnsi="Times New Roman" w:cs="Times New Roman"/>
          <w:color w:val="000000"/>
          <w:sz w:val="24"/>
          <w:szCs w:val="24"/>
        </w:rPr>
        <w:t xml:space="preserve"> приобретены материалы для установки забора в парке по ул. Советская в с. </w:t>
      </w:r>
      <w:proofErr w:type="spellStart"/>
      <w:r w:rsidRPr="00F36B0D">
        <w:rPr>
          <w:rFonts w:ascii="Times New Roman" w:hAnsi="Times New Roman" w:cs="Times New Roman"/>
          <w:color w:val="000000"/>
          <w:sz w:val="24"/>
          <w:szCs w:val="24"/>
        </w:rPr>
        <w:t>Броштяны</w:t>
      </w:r>
      <w:proofErr w:type="spellEnd"/>
      <w:r w:rsidRPr="00F36B0D">
        <w:rPr>
          <w:rFonts w:ascii="Times New Roman" w:hAnsi="Times New Roman" w:cs="Times New Roman"/>
          <w:color w:val="000000"/>
          <w:sz w:val="24"/>
          <w:szCs w:val="24"/>
        </w:rPr>
        <w:t xml:space="preserve"> на общую сумму 7 300 руб. или 100%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12) по объекту администрации с. Жура «Подключение к существующему водопроводу по ул. Московская, т.е. устройство системы водоснабжения по                                  ул. О. Кошевого в с. Жура» на сумму 34 917 руб. или 99,76% от плана;</w:t>
      </w: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13) по объекту администрации с. Мокра «Изготовление и установка навеса при входе на территорию кладбища с. Мокра» на сумму 34 467 руб. или 98,48% от плана;</w:t>
      </w:r>
    </w:p>
    <w:p w:rsidR="00F36B0D"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14) по объекту администрации с. Попенки «Изготовление и установка скамеек и урн в районе площадки для организации выездной торговли в с. Попенки» на сумму 35 000 руб. или 100% от плана.</w:t>
      </w:r>
    </w:p>
    <w:p w:rsidR="001D59FC" w:rsidRDefault="00F36B0D" w:rsidP="00F36B0D">
      <w:pPr>
        <w:spacing w:after="0" w:line="240" w:lineRule="auto"/>
        <w:ind w:firstLine="709"/>
        <w:jc w:val="both"/>
        <w:rPr>
          <w:rFonts w:ascii="Times New Roman" w:hAnsi="Times New Roman" w:cs="Times New Roman"/>
          <w:color w:val="000000"/>
          <w:sz w:val="24"/>
          <w:szCs w:val="24"/>
        </w:rPr>
      </w:pPr>
      <w:r w:rsidRPr="00F36B0D">
        <w:rPr>
          <w:rFonts w:ascii="Times New Roman" w:hAnsi="Times New Roman" w:cs="Times New Roman"/>
          <w:color w:val="000000"/>
          <w:sz w:val="24"/>
          <w:szCs w:val="24"/>
        </w:rPr>
        <w:t>Выполненные работы и приобретенные товары по объектам администраций сельских населенных пунктов профинансированы в полном объеме.</w:t>
      </w:r>
    </w:p>
    <w:p w:rsidR="00F36B0D" w:rsidRDefault="00F36B0D" w:rsidP="00F36B0D">
      <w:pPr>
        <w:spacing w:after="0" w:line="240" w:lineRule="auto"/>
        <w:ind w:firstLine="709"/>
        <w:jc w:val="both"/>
        <w:rPr>
          <w:rFonts w:ascii="Times New Roman" w:hAnsi="Times New Roman" w:cs="Times New Roman"/>
          <w:color w:val="000000"/>
          <w:sz w:val="24"/>
          <w:szCs w:val="24"/>
        </w:rPr>
      </w:pPr>
    </w:p>
    <w:p w:rsidR="00F36B0D" w:rsidRDefault="00F36B0D" w:rsidP="00F36B0D">
      <w:pPr>
        <w:spacing w:after="0" w:line="240" w:lineRule="auto"/>
        <w:ind w:firstLine="709"/>
        <w:jc w:val="both"/>
        <w:rPr>
          <w:rFonts w:ascii="Times New Roman" w:hAnsi="Times New Roman" w:cs="Times New Roman"/>
          <w:color w:val="000000"/>
          <w:sz w:val="24"/>
          <w:szCs w:val="24"/>
        </w:rPr>
      </w:pPr>
    </w:p>
    <w:p w:rsidR="00F36B0D" w:rsidRDefault="00F36B0D" w:rsidP="00F36B0D">
      <w:pPr>
        <w:spacing w:after="0" w:line="240" w:lineRule="auto"/>
        <w:ind w:firstLine="709"/>
        <w:jc w:val="both"/>
        <w:rPr>
          <w:rFonts w:ascii="Times New Roman" w:hAnsi="Times New Roman" w:cs="Times New Roman"/>
          <w:color w:val="000000"/>
          <w:sz w:val="24"/>
          <w:szCs w:val="24"/>
        </w:rPr>
      </w:pPr>
    </w:p>
    <w:p w:rsidR="00F36B0D" w:rsidRDefault="00F36B0D" w:rsidP="00F36B0D">
      <w:pPr>
        <w:spacing w:after="0" w:line="240" w:lineRule="auto"/>
        <w:ind w:firstLine="709"/>
        <w:jc w:val="both"/>
        <w:rPr>
          <w:rFonts w:ascii="Times New Roman" w:hAnsi="Times New Roman" w:cs="Times New Roman"/>
          <w:color w:val="000000"/>
          <w:sz w:val="24"/>
          <w:szCs w:val="24"/>
        </w:rPr>
      </w:pPr>
    </w:p>
    <w:p w:rsidR="00F36B0D" w:rsidRPr="00F36B0D" w:rsidRDefault="00F36B0D" w:rsidP="00F36B0D">
      <w:pPr>
        <w:spacing w:after="0" w:line="240" w:lineRule="auto"/>
        <w:ind w:firstLine="709"/>
        <w:jc w:val="both"/>
        <w:rPr>
          <w:rFonts w:ascii="Times New Roman" w:hAnsi="Times New Roman" w:cs="Times New Roman"/>
          <w:color w:val="000000"/>
          <w:sz w:val="24"/>
          <w:szCs w:val="24"/>
        </w:rPr>
      </w:pPr>
    </w:p>
    <w:p w:rsidR="002C6D1F" w:rsidRPr="00692B7D" w:rsidRDefault="002C6D1F" w:rsidP="00F36B0D">
      <w:pPr>
        <w:spacing w:after="0" w:line="240" w:lineRule="auto"/>
        <w:ind w:firstLine="709"/>
        <w:jc w:val="both"/>
        <w:rPr>
          <w:rFonts w:ascii="Times New Roman" w:hAnsi="Times New Roman" w:cs="Times New Roman"/>
          <w:b/>
          <w:sz w:val="24"/>
          <w:szCs w:val="24"/>
        </w:rPr>
      </w:pPr>
      <w:r w:rsidRPr="00692B7D">
        <w:rPr>
          <w:rFonts w:ascii="Times New Roman" w:hAnsi="Times New Roman" w:cs="Times New Roman"/>
          <w:b/>
          <w:sz w:val="24"/>
          <w:szCs w:val="24"/>
        </w:rPr>
        <w:t>Информация по исполнению мероприятий, направленных на содержание и ремонт жилищного фонда за счет средств местного бюджета за 2021 год</w:t>
      </w:r>
    </w:p>
    <w:p w:rsidR="00A97A9B" w:rsidRPr="00A97A9B" w:rsidRDefault="00A97A9B" w:rsidP="00A97A9B">
      <w:pPr>
        <w:spacing w:after="0" w:line="240" w:lineRule="auto"/>
        <w:ind w:firstLine="709"/>
        <w:jc w:val="both"/>
        <w:rPr>
          <w:rFonts w:ascii="Times New Roman" w:hAnsi="Times New Roman"/>
          <w:sz w:val="24"/>
          <w:szCs w:val="24"/>
        </w:rPr>
      </w:pPr>
      <w:r w:rsidRPr="00A97A9B">
        <w:rPr>
          <w:rFonts w:ascii="Times New Roman" w:hAnsi="Times New Roman"/>
          <w:sz w:val="24"/>
          <w:szCs w:val="24"/>
        </w:rPr>
        <w:t xml:space="preserve">В рамках исполнения Программы содержания жилищного фонда, объектов социально-культурной сферы и благоустройства территории </w:t>
      </w:r>
      <w:proofErr w:type="spellStart"/>
      <w:r w:rsidRPr="00A97A9B">
        <w:rPr>
          <w:rFonts w:ascii="Times New Roman" w:hAnsi="Times New Roman"/>
          <w:sz w:val="24"/>
          <w:szCs w:val="24"/>
        </w:rPr>
        <w:t>Рыбницкого</w:t>
      </w:r>
      <w:proofErr w:type="spellEnd"/>
      <w:r w:rsidRPr="00A97A9B">
        <w:rPr>
          <w:rFonts w:ascii="Times New Roman" w:hAnsi="Times New Roman"/>
          <w:sz w:val="24"/>
          <w:szCs w:val="24"/>
        </w:rPr>
        <w:t xml:space="preserve"> района и </w:t>
      </w:r>
      <w:r w:rsidR="007E6AEA">
        <w:rPr>
          <w:rFonts w:ascii="Times New Roman" w:hAnsi="Times New Roman"/>
          <w:sz w:val="24"/>
          <w:szCs w:val="24"/>
        </w:rPr>
        <w:t xml:space="preserve">                           </w:t>
      </w:r>
      <w:r w:rsidRPr="00A97A9B">
        <w:rPr>
          <w:rFonts w:ascii="Times New Roman" w:hAnsi="Times New Roman"/>
          <w:sz w:val="24"/>
          <w:szCs w:val="24"/>
        </w:rPr>
        <w:t xml:space="preserve">г. Рыбницы за 2021 год выполнены работы на общую сумму 131 394 руб. по замене трубопроводов пожарного водоснабжения по </w:t>
      </w:r>
      <w:proofErr w:type="spellStart"/>
      <w:r w:rsidRPr="00A97A9B">
        <w:rPr>
          <w:rFonts w:ascii="Times New Roman" w:hAnsi="Times New Roman"/>
          <w:sz w:val="24"/>
          <w:szCs w:val="24"/>
        </w:rPr>
        <w:t>ул.Кирова</w:t>
      </w:r>
      <w:proofErr w:type="spellEnd"/>
      <w:r w:rsidRPr="00A97A9B">
        <w:rPr>
          <w:rFonts w:ascii="Times New Roman" w:hAnsi="Times New Roman"/>
          <w:sz w:val="24"/>
          <w:szCs w:val="24"/>
        </w:rPr>
        <w:t>, 84/3 и 88.</w:t>
      </w:r>
    </w:p>
    <w:p w:rsidR="00A97A9B" w:rsidRPr="00A97A9B" w:rsidRDefault="00A97A9B" w:rsidP="00A97A9B">
      <w:pPr>
        <w:spacing w:after="0" w:line="240" w:lineRule="auto"/>
        <w:ind w:firstLine="709"/>
        <w:jc w:val="both"/>
        <w:rPr>
          <w:rFonts w:ascii="Times New Roman" w:hAnsi="Times New Roman"/>
          <w:sz w:val="24"/>
          <w:szCs w:val="24"/>
        </w:rPr>
      </w:pPr>
      <w:r w:rsidRPr="00A97A9B">
        <w:rPr>
          <w:rFonts w:ascii="Times New Roman" w:hAnsi="Times New Roman"/>
          <w:sz w:val="24"/>
          <w:szCs w:val="24"/>
        </w:rPr>
        <w:t xml:space="preserve">В рамках исполнения Программы капитального ремонта </w:t>
      </w:r>
      <w:proofErr w:type="spellStart"/>
      <w:r w:rsidRPr="00A97A9B">
        <w:rPr>
          <w:rFonts w:ascii="Times New Roman" w:hAnsi="Times New Roman"/>
          <w:sz w:val="24"/>
          <w:szCs w:val="24"/>
        </w:rPr>
        <w:t>Рыбницкого</w:t>
      </w:r>
      <w:proofErr w:type="spellEnd"/>
      <w:r w:rsidRPr="00A97A9B">
        <w:rPr>
          <w:rFonts w:ascii="Times New Roman" w:hAnsi="Times New Roman"/>
          <w:sz w:val="24"/>
          <w:szCs w:val="24"/>
        </w:rPr>
        <w:t xml:space="preserve"> района и </w:t>
      </w:r>
      <w:r w:rsidR="007E6AEA">
        <w:rPr>
          <w:rFonts w:ascii="Times New Roman" w:hAnsi="Times New Roman"/>
          <w:sz w:val="24"/>
          <w:szCs w:val="24"/>
        </w:rPr>
        <w:t xml:space="preserve">                     </w:t>
      </w:r>
      <w:r w:rsidRPr="00A97A9B">
        <w:rPr>
          <w:rFonts w:ascii="Times New Roman" w:hAnsi="Times New Roman"/>
          <w:sz w:val="24"/>
          <w:szCs w:val="24"/>
        </w:rPr>
        <w:t>г. Рыбницы выполнены работы по замене оконных блоков в местах общего пользования многоквартирных жилых домов в г. Рыбница на сумму 360 042 руб.</w:t>
      </w:r>
    </w:p>
    <w:p w:rsidR="00A97A9B" w:rsidRPr="00A97A9B" w:rsidRDefault="00A97A9B" w:rsidP="00A97A9B">
      <w:pPr>
        <w:spacing w:after="0" w:line="240" w:lineRule="auto"/>
        <w:ind w:firstLine="709"/>
        <w:jc w:val="both"/>
        <w:rPr>
          <w:rFonts w:ascii="Times New Roman" w:hAnsi="Times New Roman"/>
          <w:sz w:val="24"/>
          <w:szCs w:val="24"/>
        </w:rPr>
      </w:pPr>
      <w:r w:rsidRPr="00A97A9B">
        <w:rPr>
          <w:rFonts w:ascii="Times New Roman" w:hAnsi="Times New Roman"/>
          <w:sz w:val="24"/>
          <w:szCs w:val="24"/>
        </w:rPr>
        <w:t xml:space="preserve">Также в рамках исполнения Муниципальной программы исполнения наказов избирателей депутатам Совета народных депутатов </w:t>
      </w:r>
      <w:proofErr w:type="spellStart"/>
      <w:r w:rsidRPr="00A97A9B">
        <w:rPr>
          <w:rFonts w:ascii="Times New Roman" w:hAnsi="Times New Roman"/>
          <w:sz w:val="24"/>
          <w:szCs w:val="24"/>
        </w:rPr>
        <w:t>Рыбницкого</w:t>
      </w:r>
      <w:proofErr w:type="spellEnd"/>
      <w:r w:rsidRPr="00A97A9B">
        <w:rPr>
          <w:rFonts w:ascii="Times New Roman" w:hAnsi="Times New Roman"/>
          <w:sz w:val="24"/>
          <w:szCs w:val="24"/>
        </w:rPr>
        <w:t xml:space="preserve"> района и г. Рыбницы</w:t>
      </w:r>
      <w:r w:rsidR="007E6AEA">
        <w:rPr>
          <w:rFonts w:ascii="Times New Roman" w:hAnsi="Times New Roman"/>
          <w:sz w:val="24"/>
          <w:szCs w:val="24"/>
        </w:rPr>
        <w:t xml:space="preserve">                   </w:t>
      </w:r>
      <w:r w:rsidRPr="00A97A9B">
        <w:rPr>
          <w:rFonts w:ascii="Times New Roman" w:hAnsi="Times New Roman"/>
          <w:sz w:val="24"/>
          <w:szCs w:val="24"/>
        </w:rPr>
        <w:t xml:space="preserve"> 26 созыва выполнены работы по отделке наружных откосов окон четырех подъездов и ремонтные работы 2 подъезда с заменой входной двери жилого дома №49 по ул. Юбилейная, замене оконных блоков на металлопластиковые во 2-ом подъезде жилого дома №63 по ул. Юбилейная, замене входной двери в 1 подъезде жилого дома №104 по ул. Кирова, обустройству входа в 4-й подъезд жилого дома №90 по ул. Кирова на общую сумму 41 062 руб. </w:t>
      </w:r>
    </w:p>
    <w:p w:rsidR="007D7D1B" w:rsidRPr="007D7D1B" w:rsidRDefault="007D7D1B" w:rsidP="007D7D1B">
      <w:pPr>
        <w:spacing w:after="0" w:line="240" w:lineRule="auto"/>
        <w:ind w:firstLine="709"/>
        <w:jc w:val="both"/>
        <w:rPr>
          <w:rFonts w:ascii="Times New Roman" w:hAnsi="Times New Roman" w:cs="Times New Roman"/>
          <w:sz w:val="24"/>
          <w:szCs w:val="24"/>
        </w:rPr>
      </w:pPr>
      <w:r w:rsidRPr="007D7D1B">
        <w:rPr>
          <w:rFonts w:ascii="Times New Roman" w:hAnsi="Times New Roman" w:cs="Times New Roman"/>
          <w:sz w:val="24"/>
          <w:szCs w:val="24"/>
        </w:rPr>
        <w:t xml:space="preserve">С целью государственной поддержки молодых семей и молодых специалистов с 2009 года действует программа бюджетного кредитования молодых семей и молодых специалистов органов внутренних дел, просвещения, здравоохранения и крестьянских (фермерских) хозяйств, работающих в сельской местности. Согласно Решению </w:t>
      </w:r>
      <w:proofErr w:type="spellStart"/>
      <w:r w:rsidRPr="007D7D1B">
        <w:rPr>
          <w:rFonts w:ascii="Times New Roman" w:hAnsi="Times New Roman" w:cs="Times New Roman"/>
          <w:sz w:val="24"/>
          <w:szCs w:val="24"/>
        </w:rPr>
        <w:t>госадминистрации</w:t>
      </w:r>
      <w:proofErr w:type="spellEnd"/>
      <w:r w:rsidRPr="007D7D1B">
        <w:rPr>
          <w:rFonts w:ascii="Times New Roman" w:hAnsi="Times New Roman" w:cs="Times New Roman"/>
          <w:sz w:val="24"/>
          <w:szCs w:val="24"/>
        </w:rPr>
        <w:t xml:space="preserve"> </w:t>
      </w:r>
      <w:proofErr w:type="spellStart"/>
      <w:r w:rsidRPr="007D7D1B">
        <w:rPr>
          <w:rFonts w:ascii="Times New Roman" w:hAnsi="Times New Roman" w:cs="Times New Roman"/>
          <w:sz w:val="24"/>
          <w:szCs w:val="24"/>
        </w:rPr>
        <w:t>Рыбницкого</w:t>
      </w:r>
      <w:proofErr w:type="spellEnd"/>
      <w:r w:rsidRPr="007D7D1B">
        <w:rPr>
          <w:rFonts w:ascii="Times New Roman" w:hAnsi="Times New Roman" w:cs="Times New Roman"/>
          <w:sz w:val="24"/>
          <w:szCs w:val="24"/>
        </w:rPr>
        <w:t xml:space="preserve"> района и г. Рыбницы от 29.06.2020г. №1003 претендентами на предоставление бюджетного кредита определены </w:t>
      </w:r>
      <w:r w:rsidR="00E53D1B">
        <w:rPr>
          <w:rFonts w:ascii="Times New Roman" w:hAnsi="Times New Roman" w:cs="Times New Roman"/>
          <w:sz w:val="24"/>
          <w:szCs w:val="24"/>
        </w:rPr>
        <w:t>6</w:t>
      </w:r>
      <w:r w:rsidRPr="007D7D1B">
        <w:rPr>
          <w:rFonts w:ascii="Times New Roman" w:hAnsi="Times New Roman" w:cs="Times New Roman"/>
          <w:sz w:val="24"/>
          <w:szCs w:val="24"/>
        </w:rPr>
        <w:t xml:space="preserve"> молодых семей. </w:t>
      </w:r>
      <w:r w:rsidR="009962A8">
        <w:rPr>
          <w:rFonts w:ascii="Times New Roman" w:hAnsi="Times New Roman" w:cs="Times New Roman"/>
          <w:sz w:val="24"/>
          <w:szCs w:val="24"/>
        </w:rPr>
        <w:t>За 2021 год</w:t>
      </w:r>
      <w:r w:rsidRPr="007D7D1B">
        <w:rPr>
          <w:rFonts w:ascii="Times New Roman" w:hAnsi="Times New Roman" w:cs="Times New Roman"/>
          <w:sz w:val="24"/>
          <w:szCs w:val="24"/>
        </w:rPr>
        <w:t xml:space="preserve"> бюджетный кредит на приобретение жилья выделен </w:t>
      </w:r>
      <w:r w:rsidR="00E53D1B">
        <w:rPr>
          <w:rFonts w:ascii="Times New Roman" w:hAnsi="Times New Roman" w:cs="Times New Roman"/>
          <w:sz w:val="24"/>
          <w:szCs w:val="24"/>
        </w:rPr>
        <w:t>6</w:t>
      </w:r>
      <w:r w:rsidRPr="007D7D1B">
        <w:rPr>
          <w:rFonts w:ascii="Times New Roman" w:hAnsi="Times New Roman" w:cs="Times New Roman"/>
          <w:sz w:val="24"/>
          <w:szCs w:val="24"/>
        </w:rPr>
        <w:t xml:space="preserve"> молодым семьям</w:t>
      </w:r>
      <w:r w:rsidR="00B62F39">
        <w:rPr>
          <w:rFonts w:ascii="Times New Roman" w:hAnsi="Times New Roman" w:cs="Times New Roman"/>
          <w:sz w:val="24"/>
          <w:szCs w:val="24"/>
        </w:rPr>
        <w:t xml:space="preserve"> на сумму по        100 000 </w:t>
      </w:r>
      <w:proofErr w:type="gramStart"/>
      <w:r w:rsidR="00B62F39">
        <w:rPr>
          <w:rFonts w:ascii="Times New Roman" w:hAnsi="Times New Roman" w:cs="Times New Roman"/>
          <w:sz w:val="24"/>
          <w:szCs w:val="24"/>
        </w:rPr>
        <w:t>руб.</w:t>
      </w:r>
      <w:r w:rsidRPr="007D7D1B">
        <w:rPr>
          <w:rFonts w:ascii="Times New Roman" w:hAnsi="Times New Roman" w:cs="Times New Roman"/>
          <w:sz w:val="24"/>
          <w:szCs w:val="24"/>
        </w:rPr>
        <w:t>.</w:t>
      </w:r>
      <w:proofErr w:type="gramEnd"/>
    </w:p>
    <w:p w:rsidR="00713CD6" w:rsidRPr="00D80E36" w:rsidRDefault="00681160"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 xml:space="preserve"> </w:t>
      </w:r>
      <w:r w:rsidR="003207AC" w:rsidRPr="00D80E36">
        <w:rPr>
          <w:rFonts w:ascii="Times New Roman" w:hAnsi="Times New Roman" w:cs="Times New Roman"/>
          <w:sz w:val="24"/>
          <w:szCs w:val="24"/>
        </w:rPr>
        <w:t xml:space="preserve">Бюджетные кредиты молодым специалистам и крестьянским-фермерским хозяйствам </w:t>
      </w:r>
      <w:r w:rsidR="007D7D1B">
        <w:rPr>
          <w:rFonts w:ascii="Times New Roman" w:hAnsi="Times New Roman" w:cs="Times New Roman"/>
          <w:sz w:val="24"/>
          <w:szCs w:val="24"/>
        </w:rPr>
        <w:t xml:space="preserve">за </w:t>
      </w:r>
      <w:r w:rsidR="003207AC" w:rsidRPr="00D80E36">
        <w:rPr>
          <w:rFonts w:ascii="Times New Roman" w:hAnsi="Times New Roman" w:cs="Times New Roman"/>
          <w:sz w:val="24"/>
          <w:szCs w:val="24"/>
        </w:rPr>
        <w:t>2021 год не предоставлялись</w:t>
      </w:r>
      <w:r w:rsidR="00E53D1B">
        <w:rPr>
          <w:rFonts w:ascii="Times New Roman" w:hAnsi="Times New Roman" w:cs="Times New Roman"/>
          <w:sz w:val="24"/>
          <w:szCs w:val="24"/>
        </w:rPr>
        <w:t>, ввиду отсутствия заявок</w:t>
      </w:r>
      <w:r w:rsidR="003207AC" w:rsidRPr="00D80E36">
        <w:rPr>
          <w:rFonts w:ascii="Times New Roman" w:hAnsi="Times New Roman" w:cs="Times New Roman"/>
          <w:sz w:val="24"/>
          <w:szCs w:val="24"/>
        </w:rPr>
        <w:t>.</w:t>
      </w:r>
    </w:p>
    <w:p w:rsidR="005735C2" w:rsidRDefault="007D7D1B" w:rsidP="0055073E">
      <w:pPr>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За </w:t>
      </w:r>
      <w:r w:rsidR="00681160" w:rsidRPr="00681160">
        <w:rPr>
          <w:rFonts w:ascii="Times New Roman" w:hAnsi="Times New Roman"/>
          <w:sz w:val="24"/>
          <w:szCs w:val="24"/>
        </w:rPr>
        <w:t>2021 год р</w:t>
      </w:r>
      <w:r w:rsidR="00713CD6" w:rsidRPr="00681160">
        <w:rPr>
          <w:rFonts w:ascii="Times New Roman" w:hAnsi="Times New Roman"/>
          <w:sz w:val="24"/>
          <w:szCs w:val="24"/>
        </w:rPr>
        <w:t xml:space="preserve">асходование средств на проведение разгосударствления и приватизации осуществляется в соответствии со сметой расходов, утвержденной </w:t>
      </w:r>
      <w:r w:rsidR="0001763A" w:rsidRPr="00681160">
        <w:rPr>
          <w:rFonts w:ascii="Times New Roman" w:hAnsi="Times New Roman"/>
          <w:sz w:val="24"/>
          <w:szCs w:val="24"/>
        </w:rPr>
        <w:t xml:space="preserve">решением </w:t>
      </w:r>
      <w:proofErr w:type="gramStart"/>
      <w:r w:rsidR="0001763A" w:rsidRPr="00681160">
        <w:rPr>
          <w:rFonts w:ascii="Times New Roman" w:hAnsi="Times New Roman"/>
          <w:sz w:val="24"/>
          <w:szCs w:val="24"/>
        </w:rPr>
        <w:t>о бюджета</w:t>
      </w:r>
      <w:proofErr w:type="gramEnd"/>
      <w:r w:rsidR="0001763A" w:rsidRPr="00681160">
        <w:rPr>
          <w:rFonts w:ascii="Times New Roman" w:hAnsi="Times New Roman"/>
          <w:sz w:val="24"/>
          <w:szCs w:val="24"/>
        </w:rPr>
        <w:t xml:space="preserve"> Рыбницкого района и г. Рыбницы на 2021 год</w:t>
      </w:r>
      <w:r w:rsidR="00681160" w:rsidRPr="00681160">
        <w:rPr>
          <w:rFonts w:ascii="Times New Roman" w:hAnsi="Times New Roman"/>
          <w:sz w:val="24"/>
          <w:szCs w:val="24"/>
        </w:rPr>
        <w:t xml:space="preserve"> при плане </w:t>
      </w:r>
      <w:r w:rsidR="005735C2">
        <w:rPr>
          <w:rFonts w:ascii="Times New Roman" w:hAnsi="Times New Roman"/>
          <w:sz w:val="24"/>
          <w:szCs w:val="24"/>
        </w:rPr>
        <w:t>54 285</w:t>
      </w:r>
      <w:r w:rsidR="00681160" w:rsidRPr="00681160">
        <w:rPr>
          <w:rFonts w:ascii="Times New Roman" w:hAnsi="Times New Roman"/>
          <w:sz w:val="24"/>
          <w:szCs w:val="24"/>
        </w:rPr>
        <w:t xml:space="preserve"> руб., фактическое финансирование составило </w:t>
      </w:r>
      <w:r w:rsidR="005735C2">
        <w:rPr>
          <w:rFonts w:ascii="Times New Roman" w:hAnsi="Times New Roman"/>
          <w:sz w:val="24"/>
          <w:szCs w:val="24"/>
        </w:rPr>
        <w:t>23 993</w:t>
      </w:r>
      <w:r w:rsidR="00681160" w:rsidRPr="00681160">
        <w:rPr>
          <w:rFonts w:ascii="Times New Roman" w:hAnsi="Times New Roman"/>
          <w:sz w:val="24"/>
          <w:szCs w:val="24"/>
        </w:rPr>
        <w:t xml:space="preserve"> руб.</w:t>
      </w:r>
      <w:r w:rsidR="005735C2">
        <w:rPr>
          <w:rFonts w:ascii="Times New Roman" w:hAnsi="Times New Roman"/>
          <w:sz w:val="24"/>
          <w:szCs w:val="24"/>
        </w:rPr>
        <w:t>, в том числе:</w:t>
      </w:r>
    </w:p>
    <w:p w:rsidR="005735C2" w:rsidRDefault="005735C2" w:rsidP="0055073E">
      <w:pPr>
        <w:spacing w:after="0" w:line="240" w:lineRule="auto"/>
        <w:ind w:firstLine="709"/>
        <w:jc w:val="both"/>
        <w:outlineLvl w:val="1"/>
        <w:rPr>
          <w:rFonts w:ascii="Times New Roman" w:hAnsi="Times New Roman"/>
          <w:sz w:val="24"/>
          <w:szCs w:val="24"/>
        </w:rPr>
      </w:pPr>
      <w:r>
        <w:rPr>
          <w:rFonts w:ascii="Times New Roman" w:hAnsi="Times New Roman"/>
          <w:sz w:val="24"/>
          <w:szCs w:val="24"/>
        </w:rPr>
        <w:t>-</w:t>
      </w:r>
      <w:r w:rsidR="00681160" w:rsidRPr="00681160">
        <w:rPr>
          <w:rFonts w:ascii="Times New Roman" w:hAnsi="Times New Roman"/>
          <w:sz w:val="24"/>
          <w:szCs w:val="24"/>
        </w:rPr>
        <w:t xml:space="preserve"> расходы на приобретение материалов, оборудования и предметов снабжения</w:t>
      </w:r>
      <w:r w:rsidR="008F7AEC">
        <w:rPr>
          <w:rFonts w:ascii="Times New Roman" w:hAnsi="Times New Roman"/>
          <w:sz w:val="24"/>
          <w:szCs w:val="24"/>
        </w:rPr>
        <w:t xml:space="preserve"> </w:t>
      </w:r>
      <w:r>
        <w:rPr>
          <w:rFonts w:ascii="Times New Roman" w:hAnsi="Times New Roman"/>
          <w:sz w:val="24"/>
          <w:szCs w:val="24"/>
        </w:rPr>
        <w:t>при плане 17 585 руб., профинансировано 12 416 руб.;</w:t>
      </w:r>
    </w:p>
    <w:p w:rsidR="00A71F13" w:rsidRPr="00A71F13" w:rsidRDefault="005735C2" w:rsidP="0055073E">
      <w:pPr>
        <w:spacing w:after="0" w:line="240" w:lineRule="auto"/>
        <w:ind w:firstLine="709"/>
        <w:jc w:val="both"/>
        <w:outlineLvl w:val="1"/>
        <w:rPr>
          <w:rFonts w:ascii="Times New Roman" w:eastAsia="Times New Roman" w:hAnsi="Times New Roman" w:cs="Times New Roman"/>
          <w:i/>
          <w:color w:val="FF0000"/>
          <w:sz w:val="28"/>
          <w:szCs w:val="28"/>
        </w:rPr>
      </w:pPr>
      <w:r>
        <w:rPr>
          <w:rFonts w:ascii="Times New Roman" w:hAnsi="Times New Roman"/>
          <w:sz w:val="24"/>
          <w:szCs w:val="24"/>
        </w:rPr>
        <w:t>-</w:t>
      </w:r>
      <w:r w:rsidR="008F7AEC">
        <w:rPr>
          <w:rFonts w:ascii="Times New Roman" w:hAnsi="Times New Roman"/>
          <w:sz w:val="24"/>
          <w:szCs w:val="24"/>
        </w:rPr>
        <w:t xml:space="preserve"> услуги оценщиков </w:t>
      </w:r>
      <w:r>
        <w:rPr>
          <w:rFonts w:ascii="Times New Roman" w:hAnsi="Times New Roman"/>
          <w:sz w:val="24"/>
          <w:szCs w:val="24"/>
        </w:rPr>
        <w:t>при плане 30 200 руб., профинансировано 11 577 руб.</w:t>
      </w:r>
    </w:p>
    <w:p w:rsidR="00713CD6" w:rsidRPr="0001763A" w:rsidRDefault="007D7D1B" w:rsidP="00713CD6">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w:t>
      </w:r>
      <w:r w:rsidR="0001763A">
        <w:rPr>
          <w:rFonts w:ascii="Times New Roman" w:hAnsi="Times New Roman"/>
          <w:sz w:val="24"/>
          <w:szCs w:val="24"/>
        </w:rPr>
        <w:t xml:space="preserve">2021 год было </w:t>
      </w:r>
      <w:r w:rsidR="00713CD6" w:rsidRPr="0001763A">
        <w:rPr>
          <w:rFonts w:ascii="Times New Roman" w:hAnsi="Times New Roman"/>
          <w:sz w:val="24"/>
          <w:szCs w:val="24"/>
        </w:rPr>
        <w:t>осуществл</w:t>
      </w:r>
      <w:r w:rsidR="0001763A" w:rsidRPr="0001763A">
        <w:rPr>
          <w:rFonts w:ascii="Times New Roman" w:hAnsi="Times New Roman"/>
          <w:sz w:val="24"/>
          <w:szCs w:val="24"/>
        </w:rPr>
        <w:t>ено</w:t>
      </w:r>
      <w:r w:rsidR="00713CD6" w:rsidRPr="0001763A">
        <w:rPr>
          <w:rFonts w:ascii="Times New Roman" w:hAnsi="Times New Roman"/>
          <w:sz w:val="24"/>
          <w:szCs w:val="24"/>
        </w:rPr>
        <w:t xml:space="preserve"> финансирование расходов, связанных с организацией и проведением повторных выборов в Совет народных депутатов </w:t>
      </w:r>
      <w:proofErr w:type="spellStart"/>
      <w:r w:rsidR="00713CD6" w:rsidRPr="0001763A">
        <w:rPr>
          <w:rFonts w:ascii="Times New Roman" w:hAnsi="Times New Roman"/>
          <w:sz w:val="24"/>
          <w:szCs w:val="24"/>
        </w:rPr>
        <w:t>Рыбницкого</w:t>
      </w:r>
      <w:proofErr w:type="spellEnd"/>
      <w:r w:rsidR="00713CD6" w:rsidRPr="0001763A">
        <w:rPr>
          <w:rFonts w:ascii="Times New Roman" w:hAnsi="Times New Roman"/>
          <w:sz w:val="24"/>
          <w:szCs w:val="24"/>
        </w:rPr>
        <w:t xml:space="preserve"> района и </w:t>
      </w:r>
      <w:r w:rsidR="001B2988">
        <w:rPr>
          <w:rFonts w:ascii="Times New Roman" w:hAnsi="Times New Roman"/>
          <w:sz w:val="24"/>
          <w:szCs w:val="24"/>
        </w:rPr>
        <w:t xml:space="preserve">                   </w:t>
      </w:r>
      <w:r w:rsidR="00713CD6" w:rsidRPr="0001763A">
        <w:rPr>
          <w:rFonts w:ascii="Times New Roman" w:hAnsi="Times New Roman"/>
          <w:sz w:val="24"/>
          <w:szCs w:val="24"/>
        </w:rPr>
        <w:t xml:space="preserve">г. Рыбницы, в сумме </w:t>
      </w:r>
      <w:r w:rsidR="00B766F8">
        <w:rPr>
          <w:rFonts w:ascii="Times New Roman" w:hAnsi="Times New Roman"/>
          <w:sz w:val="24"/>
          <w:szCs w:val="24"/>
        </w:rPr>
        <w:t>63 636</w:t>
      </w:r>
      <w:r w:rsidR="00713CD6" w:rsidRPr="0001763A">
        <w:rPr>
          <w:rFonts w:ascii="Times New Roman" w:hAnsi="Times New Roman"/>
          <w:sz w:val="24"/>
          <w:szCs w:val="24"/>
        </w:rPr>
        <w:t xml:space="preserve"> рубля согласно Смет</w:t>
      </w:r>
      <w:r w:rsidR="0001763A" w:rsidRPr="0001763A">
        <w:rPr>
          <w:rFonts w:ascii="Times New Roman" w:hAnsi="Times New Roman"/>
          <w:sz w:val="24"/>
          <w:szCs w:val="24"/>
        </w:rPr>
        <w:t>ы</w:t>
      </w:r>
      <w:r w:rsidR="00713CD6" w:rsidRPr="0001763A">
        <w:rPr>
          <w:rFonts w:ascii="Times New Roman" w:hAnsi="Times New Roman"/>
          <w:sz w:val="24"/>
          <w:szCs w:val="24"/>
        </w:rPr>
        <w:t xml:space="preserve"> расходов </w:t>
      </w:r>
      <w:r w:rsidR="0025674A" w:rsidRPr="0001763A">
        <w:rPr>
          <w:rFonts w:ascii="Times New Roman" w:hAnsi="Times New Roman"/>
          <w:sz w:val="24"/>
          <w:szCs w:val="24"/>
        </w:rPr>
        <w:t>на организацию и проведение</w:t>
      </w:r>
      <w:r w:rsidR="00713CD6" w:rsidRPr="0001763A">
        <w:rPr>
          <w:rFonts w:ascii="Times New Roman" w:hAnsi="Times New Roman"/>
          <w:sz w:val="24"/>
          <w:szCs w:val="24"/>
        </w:rPr>
        <w:t xml:space="preserve"> повторных выбо</w:t>
      </w:r>
      <w:r w:rsidR="0025674A" w:rsidRPr="0001763A">
        <w:rPr>
          <w:rFonts w:ascii="Times New Roman" w:hAnsi="Times New Roman"/>
          <w:sz w:val="24"/>
          <w:szCs w:val="24"/>
        </w:rPr>
        <w:t>ров народных депутатов местных С</w:t>
      </w:r>
      <w:r w:rsidR="00713CD6" w:rsidRPr="0001763A">
        <w:rPr>
          <w:rFonts w:ascii="Times New Roman" w:hAnsi="Times New Roman"/>
          <w:sz w:val="24"/>
          <w:szCs w:val="24"/>
        </w:rPr>
        <w:t xml:space="preserve">оветов народных депутатов сел </w:t>
      </w:r>
      <w:proofErr w:type="spellStart"/>
      <w:r w:rsidR="00713CD6" w:rsidRPr="0001763A">
        <w:rPr>
          <w:rFonts w:ascii="Times New Roman" w:hAnsi="Times New Roman"/>
          <w:sz w:val="24"/>
          <w:szCs w:val="24"/>
        </w:rPr>
        <w:t>Вадатурково</w:t>
      </w:r>
      <w:proofErr w:type="spellEnd"/>
      <w:r w:rsidR="00713CD6" w:rsidRPr="0001763A">
        <w:rPr>
          <w:rFonts w:ascii="Times New Roman" w:hAnsi="Times New Roman"/>
          <w:sz w:val="24"/>
          <w:szCs w:val="24"/>
        </w:rPr>
        <w:t xml:space="preserve"> (Округ №2) и </w:t>
      </w:r>
      <w:proofErr w:type="spellStart"/>
      <w:r w:rsidR="00713CD6" w:rsidRPr="0001763A">
        <w:rPr>
          <w:rFonts w:ascii="Times New Roman" w:hAnsi="Times New Roman"/>
          <w:sz w:val="24"/>
          <w:szCs w:val="24"/>
        </w:rPr>
        <w:t>Станиславка</w:t>
      </w:r>
      <w:proofErr w:type="spellEnd"/>
      <w:r w:rsidR="00713CD6" w:rsidRPr="0001763A">
        <w:rPr>
          <w:rFonts w:ascii="Times New Roman" w:hAnsi="Times New Roman"/>
          <w:sz w:val="24"/>
          <w:szCs w:val="24"/>
        </w:rPr>
        <w:t xml:space="preserve"> (Округ №3) 28 марта 2021 года на территории </w:t>
      </w:r>
      <w:r w:rsidR="001B2988">
        <w:rPr>
          <w:rFonts w:ascii="Times New Roman" w:hAnsi="Times New Roman"/>
          <w:sz w:val="24"/>
          <w:szCs w:val="24"/>
        </w:rPr>
        <w:t xml:space="preserve">                       </w:t>
      </w:r>
      <w:r w:rsidR="00713CD6" w:rsidRPr="0001763A">
        <w:rPr>
          <w:rFonts w:ascii="Times New Roman" w:hAnsi="Times New Roman"/>
          <w:sz w:val="24"/>
          <w:szCs w:val="24"/>
        </w:rPr>
        <w:t xml:space="preserve">г. Рыбницы и </w:t>
      </w:r>
      <w:proofErr w:type="spellStart"/>
      <w:r w:rsidR="00713CD6" w:rsidRPr="0001763A">
        <w:rPr>
          <w:rFonts w:ascii="Times New Roman" w:hAnsi="Times New Roman"/>
          <w:sz w:val="24"/>
          <w:szCs w:val="24"/>
        </w:rPr>
        <w:t>Рыбницкого</w:t>
      </w:r>
      <w:proofErr w:type="spellEnd"/>
      <w:r w:rsidR="00713CD6" w:rsidRPr="0001763A">
        <w:rPr>
          <w:rFonts w:ascii="Times New Roman" w:hAnsi="Times New Roman"/>
          <w:sz w:val="24"/>
          <w:szCs w:val="24"/>
        </w:rPr>
        <w:t xml:space="preserve"> района»</w:t>
      </w:r>
      <w:r w:rsidR="0001763A">
        <w:rPr>
          <w:rFonts w:ascii="Times New Roman" w:hAnsi="Times New Roman"/>
          <w:sz w:val="24"/>
          <w:szCs w:val="24"/>
        </w:rPr>
        <w:t xml:space="preserve"> (</w:t>
      </w:r>
      <w:r w:rsidR="00B766F8">
        <w:rPr>
          <w:rFonts w:ascii="Times New Roman" w:hAnsi="Times New Roman"/>
          <w:sz w:val="24"/>
          <w:szCs w:val="24"/>
        </w:rPr>
        <w:t>план</w:t>
      </w:r>
      <w:r w:rsidR="0001763A">
        <w:rPr>
          <w:rFonts w:ascii="Times New Roman" w:hAnsi="Times New Roman"/>
          <w:sz w:val="24"/>
          <w:szCs w:val="24"/>
        </w:rPr>
        <w:t xml:space="preserve"> - </w:t>
      </w:r>
      <w:r w:rsidR="0001763A" w:rsidRPr="0001763A">
        <w:rPr>
          <w:rFonts w:ascii="Times New Roman" w:hAnsi="Times New Roman"/>
          <w:sz w:val="24"/>
          <w:szCs w:val="24"/>
        </w:rPr>
        <w:t>66 722 рубля</w:t>
      </w:r>
      <w:r w:rsidR="0001763A">
        <w:rPr>
          <w:rFonts w:ascii="Times New Roman" w:hAnsi="Times New Roman"/>
          <w:sz w:val="24"/>
          <w:szCs w:val="24"/>
        </w:rPr>
        <w:t>)</w:t>
      </w:r>
      <w:r w:rsidR="00713CD6" w:rsidRPr="0001763A">
        <w:rPr>
          <w:rFonts w:ascii="Times New Roman" w:hAnsi="Times New Roman"/>
          <w:sz w:val="24"/>
          <w:szCs w:val="24"/>
        </w:rPr>
        <w:t>.</w:t>
      </w:r>
    </w:p>
    <w:p w:rsidR="00B766F8" w:rsidRPr="00B766F8" w:rsidRDefault="00B766F8" w:rsidP="00B766F8">
      <w:pPr>
        <w:spacing w:after="0" w:line="240" w:lineRule="auto"/>
        <w:ind w:firstLine="709"/>
        <w:jc w:val="both"/>
        <w:rPr>
          <w:rFonts w:ascii="Times New Roman" w:hAnsi="Times New Roman"/>
          <w:sz w:val="24"/>
          <w:szCs w:val="24"/>
        </w:rPr>
      </w:pPr>
      <w:r w:rsidRPr="00B766F8">
        <w:rPr>
          <w:rFonts w:ascii="Times New Roman" w:hAnsi="Times New Roman"/>
          <w:sz w:val="24"/>
          <w:szCs w:val="24"/>
        </w:rPr>
        <w:t xml:space="preserve">С 04 июля 2021 года возобновлена перевозка граждан на социальных маршрутах                   г. Рыбницы. </w:t>
      </w:r>
    </w:p>
    <w:p w:rsidR="00B766F8" w:rsidRDefault="00B766F8" w:rsidP="00B766F8">
      <w:pPr>
        <w:spacing w:after="0" w:line="240" w:lineRule="auto"/>
        <w:ind w:firstLine="709"/>
        <w:jc w:val="both"/>
        <w:rPr>
          <w:rFonts w:ascii="Times New Roman" w:hAnsi="Times New Roman"/>
          <w:sz w:val="24"/>
          <w:szCs w:val="24"/>
        </w:rPr>
      </w:pPr>
      <w:r w:rsidRPr="00B766F8">
        <w:rPr>
          <w:rFonts w:ascii="Times New Roman" w:hAnsi="Times New Roman"/>
          <w:sz w:val="24"/>
          <w:szCs w:val="24"/>
        </w:rPr>
        <w:t>Предоставление права льготного проезда на автомобильном транспорте общего пользования лицам, имеющим в соответствие с действующим законодательством Приднестровской Молдавской Республики право льготного проезда (льготу в размере 100%),  осуществляется путем организации перевозок на 2 (двух) социальных маршрутах № 20, № 25.</w:t>
      </w:r>
      <w:r w:rsidR="00501DAA">
        <w:rPr>
          <w:rFonts w:ascii="Times New Roman" w:hAnsi="Times New Roman"/>
          <w:sz w:val="24"/>
          <w:szCs w:val="24"/>
        </w:rPr>
        <w:t xml:space="preserve"> </w:t>
      </w:r>
      <w:r w:rsidRPr="00B766F8">
        <w:rPr>
          <w:rFonts w:ascii="Times New Roman" w:hAnsi="Times New Roman"/>
          <w:sz w:val="24"/>
          <w:szCs w:val="24"/>
        </w:rPr>
        <w:t xml:space="preserve">За 2021 год при плане </w:t>
      </w:r>
      <w:r w:rsidR="001B2988">
        <w:rPr>
          <w:rFonts w:ascii="Times New Roman" w:hAnsi="Times New Roman"/>
          <w:sz w:val="24"/>
          <w:szCs w:val="24"/>
        </w:rPr>
        <w:t>406</w:t>
      </w:r>
      <w:r w:rsidRPr="00B766F8">
        <w:rPr>
          <w:rFonts w:ascii="Times New Roman" w:hAnsi="Times New Roman"/>
          <w:sz w:val="24"/>
          <w:szCs w:val="24"/>
        </w:rPr>
        <w:t xml:space="preserve"> 000 руб., профинансировано </w:t>
      </w:r>
      <w:r w:rsidR="001B2988">
        <w:rPr>
          <w:rFonts w:ascii="Times New Roman" w:hAnsi="Times New Roman"/>
          <w:sz w:val="24"/>
          <w:szCs w:val="24"/>
        </w:rPr>
        <w:t>406 000</w:t>
      </w:r>
      <w:r w:rsidRPr="00B766F8">
        <w:rPr>
          <w:rFonts w:ascii="Times New Roman" w:hAnsi="Times New Roman"/>
          <w:sz w:val="24"/>
          <w:szCs w:val="24"/>
        </w:rPr>
        <w:t xml:space="preserve"> руб. или </w:t>
      </w:r>
      <w:r w:rsidR="001B2988">
        <w:rPr>
          <w:rFonts w:ascii="Times New Roman" w:hAnsi="Times New Roman"/>
          <w:sz w:val="24"/>
          <w:szCs w:val="24"/>
        </w:rPr>
        <w:t>100</w:t>
      </w:r>
      <w:r w:rsidRPr="00B766F8">
        <w:rPr>
          <w:rFonts w:ascii="Times New Roman" w:hAnsi="Times New Roman"/>
          <w:sz w:val="24"/>
          <w:szCs w:val="24"/>
        </w:rPr>
        <w:t>% к плану.</w:t>
      </w:r>
      <w:r w:rsidR="00501DAA">
        <w:rPr>
          <w:rFonts w:ascii="Times New Roman" w:hAnsi="Times New Roman"/>
          <w:sz w:val="24"/>
          <w:szCs w:val="24"/>
        </w:rPr>
        <w:t xml:space="preserve"> </w:t>
      </w:r>
    </w:p>
    <w:p w:rsidR="00501DAA" w:rsidRPr="00B766F8" w:rsidRDefault="00501DAA" w:rsidP="00B766F8">
      <w:pPr>
        <w:spacing w:after="0" w:line="240" w:lineRule="auto"/>
        <w:ind w:firstLine="709"/>
        <w:jc w:val="both"/>
        <w:rPr>
          <w:rFonts w:ascii="Times New Roman" w:hAnsi="Times New Roman"/>
          <w:iCs/>
          <w:sz w:val="24"/>
          <w:szCs w:val="24"/>
        </w:rPr>
      </w:pPr>
    </w:p>
    <w:p w:rsidR="008F7AEC" w:rsidRDefault="008F7AEC" w:rsidP="000B3C68">
      <w:pPr>
        <w:spacing w:after="0" w:line="240" w:lineRule="auto"/>
        <w:ind w:firstLine="567"/>
        <w:jc w:val="both"/>
        <w:outlineLvl w:val="1"/>
        <w:rPr>
          <w:rFonts w:ascii="Times New Roman" w:hAnsi="Times New Roman"/>
          <w:sz w:val="24"/>
          <w:szCs w:val="24"/>
        </w:rPr>
      </w:pPr>
    </w:p>
    <w:p w:rsidR="00D80E36" w:rsidRDefault="007E6AEA" w:rsidP="00D80E36">
      <w:pPr>
        <w:spacing w:after="0" w:line="240" w:lineRule="auto"/>
        <w:jc w:val="both"/>
        <w:outlineLvl w:val="1"/>
        <w:rPr>
          <w:rFonts w:ascii="Times New Roman" w:hAnsi="Times New Roman"/>
          <w:sz w:val="24"/>
          <w:szCs w:val="24"/>
        </w:rPr>
      </w:pPr>
      <w:r>
        <w:rPr>
          <w:rFonts w:ascii="Times New Roman" w:hAnsi="Times New Roman"/>
          <w:sz w:val="24"/>
          <w:szCs w:val="24"/>
        </w:rPr>
        <w:t>З</w:t>
      </w:r>
      <w:r w:rsidR="00D80E36">
        <w:rPr>
          <w:rFonts w:ascii="Times New Roman" w:hAnsi="Times New Roman"/>
          <w:sz w:val="24"/>
          <w:szCs w:val="24"/>
        </w:rPr>
        <w:t>ам. главы госадминистрации</w:t>
      </w:r>
    </w:p>
    <w:p w:rsidR="00D80E36" w:rsidRPr="000B3C68" w:rsidRDefault="00D80E36" w:rsidP="00D80E36">
      <w:pPr>
        <w:spacing w:after="0" w:line="240" w:lineRule="auto"/>
        <w:jc w:val="both"/>
        <w:outlineLvl w:val="1"/>
        <w:rPr>
          <w:rFonts w:ascii="Times New Roman" w:hAnsi="Times New Roman"/>
          <w:sz w:val="24"/>
          <w:szCs w:val="24"/>
        </w:rPr>
      </w:pPr>
      <w:r>
        <w:rPr>
          <w:rFonts w:ascii="Times New Roman" w:hAnsi="Times New Roman"/>
          <w:sz w:val="24"/>
          <w:szCs w:val="24"/>
        </w:rPr>
        <w:t>по экономическим вопросам                                                                                      В.В. Кравченко</w:t>
      </w:r>
    </w:p>
    <w:sectPr w:rsidR="00D80E36" w:rsidRPr="000B3C68" w:rsidSect="00B7448E">
      <w:headerReference w:type="even" r:id="rId8"/>
      <w:headerReference w:type="default" r:id="rId9"/>
      <w:pgSz w:w="11906" w:h="16838"/>
      <w:pgMar w:top="426"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63" w:rsidRDefault="00BD6E63">
      <w:pPr>
        <w:spacing w:after="0" w:line="240" w:lineRule="auto"/>
      </w:pPr>
      <w:r>
        <w:separator/>
      </w:r>
    </w:p>
  </w:endnote>
  <w:endnote w:type="continuationSeparator" w:id="0">
    <w:p w:rsidR="00BD6E63" w:rsidRDefault="00BD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63" w:rsidRDefault="00BD6E63">
      <w:pPr>
        <w:spacing w:after="0" w:line="240" w:lineRule="auto"/>
      </w:pPr>
      <w:r>
        <w:separator/>
      </w:r>
    </w:p>
  </w:footnote>
  <w:footnote w:type="continuationSeparator" w:id="0">
    <w:p w:rsidR="00BD6E63" w:rsidRDefault="00BD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73" w:rsidRDefault="00650E73"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50E73" w:rsidRDefault="00650E7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73" w:rsidRDefault="00650E73"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57546">
      <w:rPr>
        <w:rStyle w:val="af4"/>
        <w:noProof/>
      </w:rPr>
      <w:t>21</w:t>
    </w:r>
    <w:r>
      <w:rPr>
        <w:rStyle w:val="af4"/>
      </w:rPr>
      <w:fldChar w:fldCharType="end"/>
    </w:r>
  </w:p>
  <w:p w:rsidR="00650E73" w:rsidRDefault="00650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3"/>
    <w:rsid w:val="00007C8B"/>
    <w:rsid w:val="00012003"/>
    <w:rsid w:val="0001763A"/>
    <w:rsid w:val="00021728"/>
    <w:rsid w:val="00023184"/>
    <w:rsid w:val="00025415"/>
    <w:rsid w:val="00025D93"/>
    <w:rsid w:val="000335CC"/>
    <w:rsid w:val="00033BCA"/>
    <w:rsid w:val="0003569E"/>
    <w:rsid w:val="00062190"/>
    <w:rsid w:val="00066466"/>
    <w:rsid w:val="00084EAB"/>
    <w:rsid w:val="000B008C"/>
    <w:rsid w:val="000B063D"/>
    <w:rsid w:val="000B1902"/>
    <w:rsid w:val="000B366E"/>
    <w:rsid w:val="000B3C68"/>
    <w:rsid w:val="000C1741"/>
    <w:rsid w:val="000C517A"/>
    <w:rsid w:val="000C72F7"/>
    <w:rsid w:val="000C75D0"/>
    <w:rsid w:val="00101EB9"/>
    <w:rsid w:val="00102AB0"/>
    <w:rsid w:val="00132BEC"/>
    <w:rsid w:val="0013528D"/>
    <w:rsid w:val="00144104"/>
    <w:rsid w:val="001511F3"/>
    <w:rsid w:val="00157ABE"/>
    <w:rsid w:val="00184AB9"/>
    <w:rsid w:val="001A03C7"/>
    <w:rsid w:val="001B2988"/>
    <w:rsid w:val="001B4495"/>
    <w:rsid w:val="001C53A7"/>
    <w:rsid w:val="001D117D"/>
    <w:rsid w:val="001D59FC"/>
    <w:rsid w:val="001D66DA"/>
    <w:rsid w:val="001E3A27"/>
    <w:rsid w:val="001F0891"/>
    <w:rsid w:val="001F7FC0"/>
    <w:rsid w:val="00200A5E"/>
    <w:rsid w:val="00202CB5"/>
    <w:rsid w:val="002148EF"/>
    <w:rsid w:val="00215E04"/>
    <w:rsid w:val="0022582E"/>
    <w:rsid w:val="00231BE0"/>
    <w:rsid w:val="0023516D"/>
    <w:rsid w:val="0025674A"/>
    <w:rsid w:val="00260EAE"/>
    <w:rsid w:val="0027619C"/>
    <w:rsid w:val="00280A07"/>
    <w:rsid w:val="00283808"/>
    <w:rsid w:val="00286885"/>
    <w:rsid w:val="002977FE"/>
    <w:rsid w:val="002A434A"/>
    <w:rsid w:val="002B4CFA"/>
    <w:rsid w:val="002C0A4D"/>
    <w:rsid w:val="002C404A"/>
    <w:rsid w:val="002C6D1F"/>
    <w:rsid w:val="002D4E98"/>
    <w:rsid w:val="002E734F"/>
    <w:rsid w:val="002F1C5F"/>
    <w:rsid w:val="002F46FB"/>
    <w:rsid w:val="002F5995"/>
    <w:rsid w:val="003057BB"/>
    <w:rsid w:val="003207AC"/>
    <w:rsid w:val="003263B8"/>
    <w:rsid w:val="00330A99"/>
    <w:rsid w:val="0033527F"/>
    <w:rsid w:val="00353861"/>
    <w:rsid w:val="00356B06"/>
    <w:rsid w:val="00360B09"/>
    <w:rsid w:val="00361BE7"/>
    <w:rsid w:val="00366DFC"/>
    <w:rsid w:val="003755B6"/>
    <w:rsid w:val="003804B6"/>
    <w:rsid w:val="00384163"/>
    <w:rsid w:val="00384B24"/>
    <w:rsid w:val="00391BD3"/>
    <w:rsid w:val="00395EEC"/>
    <w:rsid w:val="003A4EB3"/>
    <w:rsid w:val="003B20BB"/>
    <w:rsid w:val="003C17CF"/>
    <w:rsid w:val="003E2CA6"/>
    <w:rsid w:val="003E423A"/>
    <w:rsid w:val="003E6FB2"/>
    <w:rsid w:val="003F25C7"/>
    <w:rsid w:val="003F5B45"/>
    <w:rsid w:val="003F5E3E"/>
    <w:rsid w:val="004018DF"/>
    <w:rsid w:val="00402097"/>
    <w:rsid w:val="00420EAE"/>
    <w:rsid w:val="00432585"/>
    <w:rsid w:val="00432F54"/>
    <w:rsid w:val="00440CF1"/>
    <w:rsid w:val="00446A35"/>
    <w:rsid w:val="0046558A"/>
    <w:rsid w:val="004674BF"/>
    <w:rsid w:val="0047446E"/>
    <w:rsid w:val="004748CD"/>
    <w:rsid w:val="00476A0A"/>
    <w:rsid w:val="00487FF9"/>
    <w:rsid w:val="0049529B"/>
    <w:rsid w:val="0049607A"/>
    <w:rsid w:val="00496190"/>
    <w:rsid w:val="004A4C43"/>
    <w:rsid w:val="004C1B01"/>
    <w:rsid w:val="004D39B2"/>
    <w:rsid w:val="004D7CB7"/>
    <w:rsid w:val="004E334B"/>
    <w:rsid w:val="004F3AF9"/>
    <w:rsid w:val="004F46AE"/>
    <w:rsid w:val="00501DAA"/>
    <w:rsid w:val="00505C29"/>
    <w:rsid w:val="00514EA6"/>
    <w:rsid w:val="005161A6"/>
    <w:rsid w:val="0052683E"/>
    <w:rsid w:val="005368DB"/>
    <w:rsid w:val="00545A65"/>
    <w:rsid w:val="0055073E"/>
    <w:rsid w:val="00564414"/>
    <w:rsid w:val="0056635F"/>
    <w:rsid w:val="00566C01"/>
    <w:rsid w:val="005735C2"/>
    <w:rsid w:val="005848D3"/>
    <w:rsid w:val="005A2F41"/>
    <w:rsid w:val="005B126A"/>
    <w:rsid w:val="005C1CE6"/>
    <w:rsid w:val="005C2415"/>
    <w:rsid w:val="005D0EA0"/>
    <w:rsid w:val="005D0F41"/>
    <w:rsid w:val="005D446F"/>
    <w:rsid w:val="005D665B"/>
    <w:rsid w:val="005D6AB5"/>
    <w:rsid w:val="005E1010"/>
    <w:rsid w:val="005E76DF"/>
    <w:rsid w:val="0060063D"/>
    <w:rsid w:val="00601A7B"/>
    <w:rsid w:val="00605C4F"/>
    <w:rsid w:val="00606A44"/>
    <w:rsid w:val="00606A92"/>
    <w:rsid w:val="0060770D"/>
    <w:rsid w:val="00616000"/>
    <w:rsid w:val="00622959"/>
    <w:rsid w:val="006312FD"/>
    <w:rsid w:val="00636729"/>
    <w:rsid w:val="00650E73"/>
    <w:rsid w:val="0066023C"/>
    <w:rsid w:val="0066297B"/>
    <w:rsid w:val="00681160"/>
    <w:rsid w:val="00686892"/>
    <w:rsid w:val="00692B7D"/>
    <w:rsid w:val="00695289"/>
    <w:rsid w:val="006B08CC"/>
    <w:rsid w:val="006B2C97"/>
    <w:rsid w:val="006C69FA"/>
    <w:rsid w:val="006D35F7"/>
    <w:rsid w:val="006F7766"/>
    <w:rsid w:val="0070528D"/>
    <w:rsid w:val="00705915"/>
    <w:rsid w:val="00712949"/>
    <w:rsid w:val="00713A91"/>
    <w:rsid w:val="00713CD6"/>
    <w:rsid w:val="007146EC"/>
    <w:rsid w:val="00717422"/>
    <w:rsid w:val="00732031"/>
    <w:rsid w:val="00745C3F"/>
    <w:rsid w:val="007476A8"/>
    <w:rsid w:val="00752AF6"/>
    <w:rsid w:val="00766781"/>
    <w:rsid w:val="007765EE"/>
    <w:rsid w:val="00785F73"/>
    <w:rsid w:val="007A444F"/>
    <w:rsid w:val="007A4C1B"/>
    <w:rsid w:val="007B400B"/>
    <w:rsid w:val="007C1602"/>
    <w:rsid w:val="007C23C7"/>
    <w:rsid w:val="007C6514"/>
    <w:rsid w:val="007C6DE5"/>
    <w:rsid w:val="007D7D1B"/>
    <w:rsid w:val="007E5EBC"/>
    <w:rsid w:val="007E6AEA"/>
    <w:rsid w:val="0080022C"/>
    <w:rsid w:val="0080160F"/>
    <w:rsid w:val="00803750"/>
    <w:rsid w:val="008068E7"/>
    <w:rsid w:val="00825DB6"/>
    <w:rsid w:val="00845CFD"/>
    <w:rsid w:val="008521FC"/>
    <w:rsid w:val="00852392"/>
    <w:rsid w:val="00857546"/>
    <w:rsid w:val="00866CA9"/>
    <w:rsid w:val="00872AA4"/>
    <w:rsid w:val="00877742"/>
    <w:rsid w:val="00880357"/>
    <w:rsid w:val="008812F7"/>
    <w:rsid w:val="00885581"/>
    <w:rsid w:val="0089419F"/>
    <w:rsid w:val="00897973"/>
    <w:rsid w:val="008A0C03"/>
    <w:rsid w:val="008B1CC3"/>
    <w:rsid w:val="008B5C55"/>
    <w:rsid w:val="008C2B1A"/>
    <w:rsid w:val="008C4A48"/>
    <w:rsid w:val="008C4DE5"/>
    <w:rsid w:val="008C78F9"/>
    <w:rsid w:val="008E0052"/>
    <w:rsid w:val="008E1014"/>
    <w:rsid w:val="008E4E4D"/>
    <w:rsid w:val="008F0FB4"/>
    <w:rsid w:val="008F7AEC"/>
    <w:rsid w:val="0090088E"/>
    <w:rsid w:val="00901521"/>
    <w:rsid w:val="00920EFA"/>
    <w:rsid w:val="0092603E"/>
    <w:rsid w:val="0093319B"/>
    <w:rsid w:val="00945A0D"/>
    <w:rsid w:val="00950443"/>
    <w:rsid w:val="00951969"/>
    <w:rsid w:val="00953095"/>
    <w:rsid w:val="00956FAA"/>
    <w:rsid w:val="009648A1"/>
    <w:rsid w:val="009649BF"/>
    <w:rsid w:val="009660FB"/>
    <w:rsid w:val="00966122"/>
    <w:rsid w:val="009833C5"/>
    <w:rsid w:val="00984380"/>
    <w:rsid w:val="00986E42"/>
    <w:rsid w:val="00991DCF"/>
    <w:rsid w:val="009962A8"/>
    <w:rsid w:val="009A42B2"/>
    <w:rsid w:val="009A5182"/>
    <w:rsid w:val="009D1C9D"/>
    <w:rsid w:val="009D4DA1"/>
    <w:rsid w:val="009E366D"/>
    <w:rsid w:val="009E62A0"/>
    <w:rsid w:val="009E7F89"/>
    <w:rsid w:val="009F021D"/>
    <w:rsid w:val="009F02A3"/>
    <w:rsid w:val="00A05851"/>
    <w:rsid w:val="00A05996"/>
    <w:rsid w:val="00A143F8"/>
    <w:rsid w:val="00A15402"/>
    <w:rsid w:val="00A16B5A"/>
    <w:rsid w:val="00A24A25"/>
    <w:rsid w:val="00A24EE6"/>
    <w:rsid w:val="00A2653F"/>
    <w:rsid w:val="00A43C36"/>
    <w:rsid w:val="00A460B7"/>
    <w:rsid w:val="00A46C68"/>
    <w:rsid w:val="00A602A6"/>
    <w:rsid w:val="00A71F13"/>
    <w:rsid w:val="00A97A9B"/>
    <w:rsid w:val="00AA5BBF"/>
    <w:rsid w:val="00AA5E3E"/>
    <w:rsid w:val="00AA7A3D"/>
    <w:rsid w:val="00AB0748"/>
    <w:rsid w:val="00AB1C82"/>
    <w:rsid w:val="00AB4433"/>
    <w:rsid w:val="00AC6687"/>
    <w:rsid w:val="00AE73DD"/>
    <w:rsid w:val="00AF06D3"/>
    <w:rsid w:val="00AF26F5"/>
    <w:rsid w:val="00B064CB"/>
    <w:rsid w:val="00B06665"/>
    <w:rsid w:val="00B06DBF"/>
    <w:rsid w:val="00B078BD"/>
    <w:rsid w:val="00B166BF"/>
    <w:rsid w:val="00B228C7"/>
    <w:rsid w:val="00B2341E"/>
    <w:rsid w:val="00B23A0D"/>
    <w:rsid w:val="00B271E8"/>
    <w:rsid w:val="00B3122C"/>
    <w:rsid w:val="00B35400"/>
    <w:rsid w:val="00B415B7"/>
    <w:rsid w:val="00B47152"/>
    <w:rsid w:val="00B5675D"/>
    <w:rsid w:val="00B5794F"/>
    <w:rsid w:val="00B62F39"/>
    <w:rsid w:val="00B64F4A"/>
    <w:rsid w:val="00B73876"/>
    <w:rsid w:val="00B7448E"/>
    <w:rsid w:val="00B766F8"/>
    <w:rsid w:val="00B96F93"/>
    <w:rsid w:val="00BA40B2"/>
    <w:rsid w:val="00BA624B"/>
    <w:rsid w:val="00BA7CD7"/>
    <w:rsid w:val="00BB34CB"/>
    <w:rsid w:val="00BC7984"/>
    <w:rsid w:val="00BD5FF6"/>
    <w:rsid w:val="00BD6E63"/>
    <w:rsid w:val="00BE5530"/>
    <w:rsid w:val="00BF6402"/>
    <w:rsid w:val="00C030F1"/>
    <w:rsid w:val="00C03ADE"/>
    <w:rsid w:val="00C10A9E"/>
    <w:rsid w:val="00C2041A"/>
    <w:rsid w:val="00C268E7"/>
    <w:rsid w:val="00C417A8"/>
    <w:rsid w:val="00C44F45"/>
    <w:rsid w:val="00C45C69"/>
    <w:rsid w:val="00C47913"/>
    <w:rsid w:val="00C569A7"/>
    <w:rsid w:val="00C56FF5"/>
    <w:rsid w:val="00C6239A"/>
    <w:rsid w:val="00C62E8E"/>
    <w:rsid w:val="00C66542"/>
    <w:rsid w:val="00C802D3"/>
    <w:rsid w:val="00C87FC7"/>
    <w:rsid w:val="00C94A9C"/>
    <w:rsid w:val="00CA215A"/>
    <w:rsid w:val="00CA3CA7"/>
    <w:rsid w:val="00CB2A6A"/>
    <w:rsid w:val="00CB2F3F"/>
    <w:rsid w:val="00CB334B"/>
    <w:rsid w:val="00CB5541"/>
    <w:rsid w:val="00CC2122"/>
    <w:rsid w:val="00CC7D56"/>
    <w:rsid w:val="00CD7C66"/>
    <w:rsid w:val="00D0130F"/>
    <w:rsid w:val="00D1002C"/>
    <w:rsid w:val="00D144CD"/>
    <w:rsid w:val="00D4322B"/>
    <w:rsid w:val="00D50582"/>
    <w:rsid w:val="00D50AD3"/>
    <w:rsid w:val="00D50EFE"/>
    <w:rsid w:val="00D52A24"/>
    <w:rsid w:val="00D5550C"/>
    <w:rsid w:val="00D57387"/>
    <w:rsid w:val="00D600D1"/>
    <w:rsid w:val="00D70070"/>
    <w:rsid w:val="00D80E36"/>
    <w:rsid w:val="00D8187F"/>
    <w:rsid w:val="00D855BB"/>
    <w:rsid w:val="00D966CC"/>
    <w:rsid w:val="00DC2BEC"/>
    <w:rsid w:val="00DF6983"/>
    <w:rsid w:val="00E03C08"/>
    <w:rsid w:val="00E107B9"/>
    <w:rsid w:val="00E13298"/>
    <w:rsid w:val="00E518A6"/>
    <w:rsid w:val="00E53D1B"/>
    <w:rsid w:val="00E5422A"/>
    <w:rsid w:val="00E543A7"/>
    <w:rsid w:val="00E56B7F"/>
    <w:rsid w:val="00E57ADC"/>
    <w:rsid w:val="00E70923"/>
    <w:rsid w:val="00E8615F"/>
    <w:rsid w:val="00EB4802"/>
    <w:rsid w:val="00ED2C2B"/>
    <w:rsid w:val="00ED518B"/>
    <w:rsid w:val="00ED63E1"/>
    <w:rsid w:val="00EE028D"/>
    <w:rsid w:val="00EE7A9F"/>
    <w:rsid w:val="00F0569B"/>
    <w:rsid w:val="00F143D3"/>
    <w:rsid w:val="00F24624"/>
    <w:rsid w:val="00F276BB"/>
    <w:rsid w:val="00F27B00"/>
    <w:rsid w:val="00F31B33"/>
    <w:rsid w:val="00F33E63"/>
    <w:rsid w:val="00F33F7C"/>
    <w:rsid w:val="00F34BB4"/>
    <w:rsid w:val="00F35825"/>
    <w:rsid w:val="00F36B0D"/>
    <w:rsid w:val="00F413F2"/>
    <w:rsid w:val="00F61385"/>
    <w:rsid w:val="00F62880"/>
    <w:rsid w:val="00F83589"/>
    <w:rsid w:val="00F84A3E"/>
    <w:rsid w:val="00F87D3B"/>
    <w:rsid w:val="00F93E5A"/>
    <w:rsid w:val="00F96D13"/>
    <w:rsid w:val="00FA2AFD"/>
    <w:rsid w:val="00FA305E"/>
    <w:rsid w:val="00FA3F58"/>
    <w:rsid w:val="00FB3246"/>
    <w:rsid w:val="00FC1B64"/>
    <w:rsid w:val="00FC2716"/>
    <w:rsid w:val="00FD6A23"/>
    <w:rsid w:val="00FD76EC"/>
    <w:rsid w:val="00FE34D7"/>
    <w:rsid w:val="00FF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FD70B-C47A-4B9C-B4B4-85127FE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13C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713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nhideWhenUsed/>
    <w:qFormat/>
    <w:rsid w:val="00713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13CD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13CD6"/>
  </w:style>
  <w:style w:type="character" w:customStyle="1" w:styleId="20">
    <w:name w:val="Заголовок 2 Знак"/>
    <w:basedOn w:val="a0"/>
    <w:link w:val="2"/>
    <w:rsid w:val="00713CD6"/>
    <w:rPr>
      <w:rFonts w:ascii="Cambria" w:eastAsia="Times New Roman" w:hAnsi="Cambria" w:cs="Times New Roman"/>
      <w:b/>
      <w:bCs/>
      <w:color w:val="4F81BD"/>
      <w:sz w:val="26"/>
      <w:szCs w:val="26"/>
    </w:rPr>
  </w:style>
  <w:style w:type="table" w:styleId="a3">
    <w:name w:val="Table Grid"/>
    <w:basedOn w:val="a1"/>
    <w:uiPriority w:val="99"/>
    <w:rsid w:val="00713C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CD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13CD6"/>
    <w:rPr>
      <w:rFonts w:ascii="Tahoma" w:eastAsia="Times New Roman"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713CD6"/>
    <w:pPr>
      <w:spacing w:after="0" w:line="240" w:lineRule="auto"/>
    </w:pPr>
    <w:rPr>
      <w:rFonts w:ascii="Courier New" w:eastAsia="Times New Roman" w:hAnsi="Courier New" w:cs="Times New Roman"/>
      <w:sz w:val="20"/>
      <w:szCs w:val="20"/>
      <w:lang w:eastAsia="ru-RU"/>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rsid w:val="00713CD6"/>
    <w:rPr>
      <w:rFonts w:ascii="Courier New" w:eastAsia="Times New Roman" w:hAnsi="Courier New" w:cs="Times New Roman"/>
      <w:sz w:val="20"/>
      <w:szCs w:val="20"/>
      <w:lang w:eastAsia="ru-RU"/>
    </w:rPr>
  </w:style>
  <w:style w:type="paragraph" w:styleId="a8">
    <w:name w:val="Body Text"/>
    <w:basedOn w:val="a"/>
    <w:link w:val="a9"/>
    <w:uiPriority w:val="99"/>
    <w:rsid w:val="00713CD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713CD6"/>
    <w:rPr>
      <w:rFonts w:ascii="Times New Roman" w:eastAsia="Times New Roman" w:hAnsi="Times New Roman" w:cs="Times New Roman"/>
      <w:sz w:val="24"/>
      <w:szCs w:val="20"/>
      <w:lang w:eastAsia="ru-RU"/>
    </w:rPr>
  </w:style>
  <w:style w:type="paragraph" w:styleId="aa">
    <w:name w:val="header"/>
    <w:basedOn w:val="a"/>
    <w:link w:val="ab"/>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13CD6"/>
    <w:rPr>
      <w:rFonts w:ascii="Times New Roman" w:eastAsia="Times New Roman" w:hAnsi="Times New Roman" w:cs="Times New Roman"/>
      <w:sz w:val="24"/>
      <w:szCs w:val="24"/>
      <w:lang w:eastAsia="ru-RU"/>
    </w:rPr>
  </w:style>
  <w:style w:type="paragraph" w:styleId="ac">
    <w:name w:val="footer"/>
    <w:basedOn w:val="a"/>
    <w:link w:val="ad"/>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13CD6"/>
    <w:rPr>
      <w:rFonts w:ascii="Times New Roman" w:eastAsia="Times New Roman" w:hAnsi="Times New Roman" w:cs="Times New Roman"/>
      <w:sz w:val="24"/>
      <w:szCs w:val="24"/>
      <w:lang w:eastAsia="ru-RU"/>
    </w:rPr>
  </w:style>
  <w:style w:type="character" w:styleId="ae">
    <w:name w:val="Strong"/>
    <w:basedOn w:val="a0"/>
    <w:uiPriority w:val="99"/>
    <w:qFormat/>
    <w:rsid w:val="00713CD6"/>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713CD6"/>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713CD6"/>
    <w:rPr>
      <w:rFonts w:ascii="Times New Roman" w:eastAsia="Calibri" w:hAnsi="Times New Roman" w:cs="Times New Roman"/>
      <w:sz w:val="24"/>
      <w:szCs w:val="20"/>
      <w:lang w:eastAsia="ru-RU"/>
    </w:rPr>
  </w:style>
  <w:style w:type="paragraph" w:styleId="af1">
    <w:name w:val="List Paragraph"/>
    <w:basedOn w:val="a"/>
    <w:uiPriority w:val="34"/>
    <w:qFormat/>
    <w:rsid w:val="00713C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justify">
    <w:name w:val="justify"/>
    <w:basedOn w:val="a"/>
    <w:uiPriority w:val="99"/>
    <w:rsid w:val="00713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1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713CD6"/>
    <w:rPr>
      <w:rFonts w:ascii="Courier New" w:eastAsia="Calibri" w:hAnsi="Courier New" w:cs="Times New Roman"/>
      <w:sz w:val="20"/>
      <w:szCs w:val="20"/>
    </w:rPr>
  </w:style>
  <w:style w:type="character" w:customStyle="1" w:styleId="22">
    <w:name w:val="Основной текст (2)_"/>
    <w:basedOn w:val="a0"/>
    <w:link w:val="23"/>
    <w:uiPriority w:val="99"/>
    <w:locked/>
    <w:rsid w:val="00713CD6"/>
    <w:rPr>
      <w:shd w:val="clear" w:color="auto" w:fill="FFFFFF"/>
    </w:rPr>
  </w:style>
  <w:style w:type="paragraph" w:customStyle="1" w:styleId="23">
    <w:name w:val="Основной текст (2)"/>
    <w:basedOn w:val="a"/>
    <w:link w:val="22"/>
    <w:uiPriority w:val="99"/>
    <w:rsid w:val="00713CD6"/>
    <w:pPr>
      <w:widowControl w:val="0"/>
      <w:shd w:val="clear" w:color="auto" w:fill="FFFFFF"/>
      <w:spacing w:after="0" w:line="278" w:lineRule="exact"/>
    </w:pPr>
  </w:style>
  <w:style w:type="paragraph" w:customStyle="1" w:styleId="24">
    <w:name w:val="Знак2 Знак Знак Знак"/>
    <w:basedOn w:val="a"/>
    <w:link w:val="25"/>
    <w:uiPriority w:val="99"/>
    <w:rsid w:val="00713CD6"/>
    <w:pPr>
      <w:spacing w:after="0" w:line="240" w:lineRule="auto"/>
    </w:pPr>
    <w:rPr>
      <w:rFonts w:ascii="Verdana" w:eastAsia="Calibri" w:hAnsi="Verdana" w:cs="Times New Roman"/>
      <w:sz w:val="20"/>
      <w:szCs w:val="20"/>
      <w:lang w:val="en-US" w:eastAsia="ru-RU"/>
    </w:rPr>
  </w:style>
  <w:style w:type="character" w:customStyle="1" w:styleId="25">
    <w:name w:val="Знак2 Знак Знак Знак Знак"/>
    <w:link w:val="24"/>
    <w:uiPriority w:val="99"/>
    <w:locked/>
    <w:rsid w:val="00713CD6"/>
    <w:rPr>
      <w:rFonts w:ascii="Verdana" w:eastAsia="Calibri" w:hAnsi="Verdana" w:cs="Times New Roman"/>
      <w:sz w:val="20"/>
      <w:szCs w:val="20"/>
      <w:lang w:val="en-US" w:eastAsia="ru-RU"/>
    </w:rPr>
  </w:style>
  <w:style w:type="paragraph" w:customStyle="1" w:styleId="31">
    <w:name w:val="Основной текст3"/>
    <w:basedOn w:val="a"/>
    <w:link w:val="af2"/>
    <w:uiPriority w:val="99"/>
    <w:rsid w:val="00713CD6"/>
    <w:pPr>
      <w:widowControl w:val="0"/>
      <w:shd w:val="clear" w:color="auto" w:fill="FFFFFF"/>
      <w:spacing w:after="120" w:line="269" w:lineRule="exact"/>
      <w:jc w:val="center"/>
    </w:pPr>
    <w:rPr>
      <w:rFonts w:ascii="Lucida Sans Unicode" w:eastAsia="Calibri" w:hAnsi="Lucida Sans Unicode" w:cs="Times New Roman"/>
      <w:color w:val="000000"/>
      <w:sz w:val="20"/>
      <w:szCs w:val="20"/>
      <w:lang w:eastAsia="ru-RU"/>
    </w:rPr>
  </w:style>
  <w:style w:type="character" w:customStyle="1" w:styleId="af2">
    <w:name w:val="Основной текст_"/>
    <w:link w:val="31"/>
    <w:uiPriority w:val="99"/>
    <w:locked/>
    <w:rsid w:val="00713CD6"/>
    <w:rPr>
      <w:rFonts w:ascii="Lucida Sans Unicode" w:eastAsia="Calibri" w:hAnsi="Lucida Sans Unicode" w:cs="Times New Roman"/>
      <w:color w:val="000000"/>
      <w:sz w:val="20"/>
      <w:szCs w:val="20"/>
      <w:shd w:val="clear" w:color="auto" w:fill="FFFFFF"/>
      <w:lang w:eastAsia="ru-RU"/>
    </w:rPr>
  </w:style>
  <w:style w:type="character" w:customStyle="1" w:styleId="af3">
    <w:name w:val="Основной текст + Полужирный"/>
    <w:uiPriority w:val="99"/>
    <w:rsid w:val="00713CD6"/>
    <w:rPr>
      <w:rFonts w:ascii="Times New Roman" w:hAnsi="Times New Roman"/>
      <w:b/>
      <w:color w:val="000000"/>
      <w:spacing w:val="0"/>
      <w:w w:val="100"/>
      <w:position w:val="0"/>
      <w:sz w:val="22"/>
      <w:u w:val="single"/>
      <w:shd w:val="clear" w:color="auto" w:fill="FFFFFF"/>
      <w:lang w:val="ru-RU"/>
    </w:rPr>
  </w:style>
  <w:style w:type="paragraph" w:customStyle="1" w:styleId="10">
    <w:name w:val="Основной текст1"/>
    <w:basedOn w:val="a"/>
    <w:uiPriority w:val="99"/>
    <w:rsid w:val="00713CD6"/>
    <w:pPr>
      <w:widowControl w:val="0"/>
      <w:shd w:val="clear" w:color="auto" w:fill="FFFFFF"/>
      <w:spacing w:after="240" w:line="278" w:lineRule="exact"/>
      <w:ind w:hanging="1780"/>
    </w:pPr>
    <w:rPr>
      <w:rFonts w:ascii="Times New Roman" w:eastAsia="Times New Roman" w:hAnsi="Times New Roman" w:cs="Times New Roman"/>
      <w:color w:val="000000"/>
      <w:sz w:val="23"/>
      <w:szCs w:val="23"/>
      <w:lang w:eastAsia="ru-RU"/>
    </w:rPr>
  </w:style>
  <w:style w:type="character" w:customStyle="1" w:styleId="32">
    <w:name w:val="Знак3 Знак"/>
    <w:uiPriority w:val="99"/>
    <w:locked/>
    <w:rsid w:val="00713CD6"/>
    <w:rPr>
      <w:rFonts w:ascii="Courier New" w:hAnsi="Courier New"/>
    </w:rPr>
  </w:style>
  <w:style w:type="character" w:customStyle="1" w:styleId="11">
    <w:name w:val="Основной текст Знак1"/>
    <w:uiPriority w:val="99"/>
    <w:rsid w:val="00713CD6"/>
    <w:rPr>
      <w:sz w:val="24"/>
    </w:rPr>
  </w:style>
  <w:style w:type="character" w:customStyle="1" w:styleId="4">
    <w:name w:val="Основной текст (4)_"/>
    <w:link w:val="41"/>
    <w:uiPriority w:val="99"/>
    <w:locked/>
    <w:rsid w:val="00713CD6"/>
    <w:rPr>
      <w:sz w:val="26"/>
      <w:shd w:val="clear" w:color="auto" w:fill="FFFFFF"/>
    </w:rPr>
  </w:style>
  <w:style w:type="paragraph" w:customStyle="1" w:styleId="41">
    <w:name w:val="Основной текст (4)1"/>
    <w:basedOn w:val="a"/>
    <w:link w:val="4"/>
    <w:uiPriority w:val="99"/>
    <w:rsid w:val="00713CD6"/>
    <w:pPr>
      <w:shd w:val="clear" w:color="auto" w:fill="FFFFFF"/>
      <w:spacing w:before="720" w:after="360" w:line="240" w:lineRule="atLeast"/>
    </w:pPr>
    <w:rPr>
      <w:sz w:val="26"/>
      <w:shd w:val="clear" w:color="auto" w:fill="FFFFFF"/>
    </w:rPr>
  </w:style>
  <w:style w:type="character" w:styleId="af4">
    <w:name w:val="page number"/>
    <w:basedOn w:val="a0"/>
    <w:uiPriority w:val="99"/>
    <w:rsid w:val="00713CD6"/>
    <w:rPr>
      <w:rFonts w:cs="Times New Roman"/>
    </w:rPr>
  </w:style>
  <w:style w:type="paragraph" w:styleId="af5">
    <w:name w:val="Document Map"/>
    <w:basedOn w:val="a"/>
    <w:link w:val="af6"/>
    <w:uiPriority w:val="99"/>
    <w:semiHidden/>
    <w:rsid w:val="00713CD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713CD6"/>
    <w:rPr>
      <w:rFonts w:ascii="Tahoma" w:eastAsia="Times New Roman" w:hAnsi="Tahoma" w:cs="Tahoma"/>
      <w:sz w:val="20"/>
      <w:szCs w:val="20"/>
      <w:shd w:val="clear" w:color="auto" w:fill="000080"/>
      <w:lang w:eastAsia="ru-RU"/>
    </w:rPr>
  </w:style>
  <w:style w:type="character" w:styleId="af7">
    <w:name w:val="Emphasis"/>
    <w:basedOn w:val="a0"/>
    <w:uiPriority w:val="20"/>
    <w:qFormat/>
    <w:rsid w:val="00713CD6"/>
    <w:rPr>
      <w:i/>
      <w:iCs/>
    </w:rPr>
  </w:style>
  <w:style w:type="character" w:customStyle="1" w:styleId="210">
    <w:name w:val="Заголовок 2 Знак1"/>
    <w:basedOn w:val="a0"/>
    <w:uiPriority w:val="9"/>
    <w:semiHidden/>
    <w:rsid w:val="00713CD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3263B8"/>
    <w:pPr>
      <w:spacing w:after="0" w:line="240" w:lineRule="auto"/>
    </w:pPr>
  </w:style>
  <w:style w:type="paragraph" w:styleId="af9">
    <w:name w:val="Body Text Indent"/>
    <w:basedOn w:val="a"/>
    <w:link w:val="afa"/>
    <w:rsid w:val="003207A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3207AC"/>
    <w:rPr>
      <w:rFonts w:ascii="Times New Roman" w:eastAsia="Times New Roman" w:hAnsi="Times New Roman" w:cs="Times New Roman"/>
      <w:sz w:val="24"/>
      <w:szCs w:val="24"/>
      <w:lang w:eastAsia="ru-RU"/>
    </w:rPr>
  </w:style>
  <w:style w:type="character" w:customStyle="1" w:styleId="fontstyle21">
    <w:name w:val="fontstyle21"/>
    <w:rsid w:val="003207A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040">
      <w:bodyDiv w:val="1"/>
      <w:marLeft w:val="0"/>
      <w:marRight w:val="0"/>
      <w:marTop w:val="0"/>
      <w:marBottom w:val="0"/>
      <w:divBdr>
        <w:top w:val="none" w:sz="0" w:space="0" w:color="auto"/>
        <w:left w:val="none" w:sz="0" w:space="0" w:color="auto"/>
        <w:bottom w:val="none" w:sz="0" w:space="0" w:color="auto"/>
        <w:right w:val="none" w:sz="0" w:space="0" w:color="auto"/>
      </w:divBdr>
    </w:div>
    <w:div w:id="44305712">
      <w:bodyDiv w:val="1"/>
      <w:marLeft w:val="0"/>
      <w:marRight w:val="0"/>
      <w:marTop w:val="0"/>
      <w:marBottom w:val="0"/>
      <w:divBdr>
        <w:top w:val="none" w:sz="0" w:space="0" w:color="auto"/>
        <w:left w:val="none" w:sz="0" w:space="0" w:color="auto"/>
        <w:bottom w:val="none" w:sz="0" w:space="0" w:color="auto"/>
        <w:right w:val="none" w:sz="0" w:space="0" w:color="auto"/>
      </w:divBdr>
    </w:div>
    <w:div w:id="55781256">
      <w:bodyDiv w:val="1"/>
      <w:marLeft w:val="0"/>
      <w:marRight w:val="0"/>
      <w:marTop w:val="0"/>
      <w:marBottom w:val="0"/>
      <w:divBdr>
        <w:top w:val="none" w:sz="0" w:space="0" w:color="auto"/>
        <w:left w:val="none" w:sz="0" w:space="0" w:color="auto"/>
        <w:bottom w:val="none" w:sz="0" w:space="0" w:color="auto"/>
        <w:right w:val="none" w:sz="0" w:space="0" w:color="auto"/>
      </w:divBdr>
    </w:div>
    <w:div w:id="72046300">
      <w:bodyDiv w:val="1"/>
      <w:marLeft w:val="0"/>
      <w:marRight w:val="0"/>
      <w:marTop w:val="0"/>
      <w:marBottom w:val="0"/>
      <w:divBdr>
        <w:top w:val="none" w:sz="0" w:space="0" w:color="auto"/>
        <w:left w:val="none" w:sz="0" w:space="0" w:color="auto"/>
        <w:bottom w:val="none" w:sz="0" w:space="0" w:color="auto"/>
        <w:right w:val="none" w:sz="0" w:space="0" w:color="auto"/>
      </w:divBdr>
    </w:div>
    <w:div w:id="104547461">
      <w:bodyDiv w:val="1"/>
      <w:marLeft w:val="0"/>
      <w:marRight w:val="0"/>
      <w:marTop w:val="0"/>
      <w:marBottom w:val="0"/>
      <w:divBdr>
        <w:top w:val="none" w:sz="0" w:space="0" w:color="auto"/>
        <w:left w:val="none" w:sz="0" w:space="0" w:color="auto"/>
        <w:bottom w:val="none" w:sz="0" w:space="0" w:color="auto"/>
        <w:right w:val="none" w:sz="0" w:space="0" w:color="auto"/>
      </w:divBdr>
    </w:div>
    <w:div w:id="132253405">
      <w:bodyDiv w:val="1"/>
      <w:marLeft w:val="0"/>
      <w:marRight w:val="0"/>
      <w:marTop w:val="0"/>
      <w:marBottom w:val="0"/>
      <w:divBdr>
        <w:top w:val="none" w:sz="0" w:space="0" w:color="auto"/>
        <w:left w:val="none" w:sz="0" w:space="0" w:color="auto"/>
        <w:bottom w:val="none" w:sz="0" w:space="0" w:color="auto"/>
        <w:right w:val="none" w:sz="0" w:space="0" w:color="auto"/>
      </w:divBdr>
    </w:div>
    <w:div w:id="187641769">
      <w:bodyDiv w:val="1"/>
      <w:marLeft w:val="0"/>
      <w:marRight w:val="0"/>
      <w:marTop w:val="0"/>
      <w:marBottom w:val="0"/>
      <w:divBdr>
        <w:top w:val="none" w:sz="0" w:space="0" w:color="auto"/>
        <w:left w:val="none" w:sz="0" w:space="0" w:color="auto"/>
        <w:bottom w:val="none" w:sz="0" w:space="0" w:color="auto"/>
        <w:right w:val="none" w:sz="0" w:space="0" w:color="auto"/>
      </w:divBdr>
    </w:div>
    <w:div w:id="197816533">
      <w:bodyDiv w:val="1"/>
      <w:marLeft w:val="0"/>
      <w:marRight w:val="0"/>
      <w:marTop w:val="0"/>
      <w:marBottom w:val="0"/>
      <w:divBdr>
        <w:top w:val="none" w:sz="0" w:space="0" w:color="auto"/>
        <w:left w:val="none" w:sz="0" w:space="0" w:color="auto"/>
        <w:bottom w:val="none" w:sz="0" w:space="0" w:color="auto"/>
        <w:right w:val="none" w:sz="0" w:space="0" w:color="auto"/>
      </w:divBdr>
    </w:div>
    <w:div w:id="228079481">
      <w:bodyDiv w:val="1"/>
      <w:marLeft w:val="0"/>
      <w:marRight w:val="0"/>
      <w:marTop w:val="0"/>
      <w:marBottom w:val="0"/>
      <w:divBdr>
        <w:top w:val="none" w:sz="0" w:space="0" w:color="auto"/>
        <w:left w:val="none" w:sz="0" w:space="0" w:color="auto"/>
        <w:bottom w:val="none" w:sz="0" w:space="0" w:color="auto"/>
        <w:right w:val="none" w:sz="0" w:space="0" w:color="auto"/>
      </w:divBdr>
    </w:div>
    <w:div w:id="232274424">
      <w:bodyDiv w:val="1"/>
      <w:marLeft w:val="0"/>
      <w:marRight w:val="0"/>
      <w:marTop w:val="0"/>
      <w:marBottom w:val="0"/>
      <w:divBdr>
        <w:top w:val="none" w:sz="0" w:space="0" w:color="auto"/>
        <w:left w:val="none" w:sz="0" w:space="0" w:color="auto"/>
        <w:bottom w:val="none" w:sz="0" w:space="0" w:color="auto"/>
        <w:right w:val="none" w:sz="0" w:space="0" w:color="auto"/>
      </w:divBdr>
    </w:div>
    <w:div w:id="232351684">
      <w:bodyDiv w:val="1"/>
      <w:marLeft w:val="0"/>
      <w:marRight w:val="0"/>
      <w:marTop w:val="0"/>
      <w:marBottom w:val="0"/>
      <w:divBdr>
        <w:top w:val="none" w:sz="0" w:space="0" w:color="auto"/>
        <w:left w:val="none" w:sz="0" w:space="0" w:color="auto"/>
        <w:bottom w:val="none" w:sz="0" w:space="0" w:color="auto"/>
        <w:right w:val="none" w:sz="0" w:space="0" w:color="auto"/>
      </w:divBdr>
    </w:div>
    <w:div w:id="268120565">
      <w:bodyDiv w:val="1"/>
      <w:marLeft w:val="0"/>
      <w:marRight w:val="0"/>
      <w:marTop w:val="0"/>
      <w:marBottom w:val="0"/>
      <w:divBdr>
        <w:top w:val="none" w:sz="0" w:space="0" w:color="auto"/>
        <w:left w:val="none" w:sz="0" w:space="0" w:color="auto"/>
        <w:bottom w:val="none" w:sz="0" w:space="0" w:color="auto"/>
        <w:right w:val="none" w:sz="0" w:space="0" w:color="auto"/>
      </w:divBdr>
    </w:div>
    <w:div w:id="271868090">
      <w:bodyDiv w:val="1"/>
      <w:marLeft w:val="0"/>
      <w:marRight w:val="0"/>
      <w:marTop w:val="0"/>
      <w:marBottom w:val="0"/>
      <w:divBdr>
        <w:top w:val="none" w:sz="0" w:space="0" w:color="auto"/>
        <w:left w:val="none" w:sz="0" w:space="0" w:color="auto"/>
        <w:bottom w:val="none" w:sz="0" w:space="0" w:color="auto"/>
        <w:right w:val="none" w:sz="0" w:space="0" w:color="auto"/>
      </w:divBdr>
    </w:div>
    <w:div w:id="293870205">
      <w:bodyDiv w:val="1"/>
      <w:marLeft w:val="0"/>
      <w:marRight w:val="0"/>
      <w:marTop w:val="0"/>
      <w:marBottom w:val="0"/>
      <w:divBdr>
        <w:top w:val="none" w:sz="0" w:space="0" w:color="auto"/>
        <w:left w:val="none" w:sz="0" w:space="0" w:color="auto"/>
        <w:bottom w:val="none" w:sz="0" w:space="0" w:color="auto"/>
        <w:right w:val="none" w:sz="0" w:space="0" w:color="auto"/>
      </w:divBdr>
    </w:div>
    <w:div w:id="344328575">
      <w:bodyDiv w:val="1"/>
      <w:marLeft w:val="0"/>
      <w:marRight w:val="0"/>
      <w:marTop w:val="0"/>
      <w:marBottom w:val="0"/>
      <w:divBdr>
        <w:top w:val="none" w:sz="0" w:space="0" w:color="auto"/>
        <w:left w:val="none" w:sz="0" w:space="0" w:color="auto"/>
        <w:bottom w:val="none" w:sz="0" w:space="0" w:color="auto"/>
        <w:right w:val="none" w:sz="0" w:space="0" w:color="auto"/>
      </w:divBdr>
    </w:div>
    <w:div w:id="474152986">
      <w:bodyDiv w:val="1"/>
      <w:marLeft w:val="0"/>
      <w:marRight w:val="0"/>
      <w:marTop w:val="0"/>
      <w:marBottom w:val="0"/>
      <w:divBdr>
        <w:top w:val="none" w:sz="0" w:space="0" w:color="auto"/>
        <w:left w:val="none" w:sz="0" w:space="0" w:color="auto"/>
        <w:bottom w:val="none" w:sz="0" w:space="0" w:color="auto"/>
        <w:right w:val="none" w:sz="0" w:space="0" w:color="auto"/>
      </w:divBdr>
    </w:div>
    <w:div w:id="494805446">
      <w:bodyDiv w:val="1"/>
      <w:marLeft w:val="0"/>
      <w:marRight w:val="0"/>
      <w:marTop w:val="0"/>
      <w:marBottom w:val="0"/>
      <w:divBdr>
        <w:top w:val="none" w:sz="0" w:space="0" w:color="auto"/>
        <w:left w:val="none" w:sz="0" w:space="0" w:color="auto"/>
        <w:bottom w:val="none" w:sz="0" w:space="0" w:color="auto"/>
        <w:right w:val="none" w:sz="0" w:space="0" w:color="auto"/>
      </w:divBdr>
    </w:div>
    <w:div w:id="499151829">
      <w:bodyDiv w:val="1"/>
      <w:marLeft w:val="0"/>
      <w:marRight w:val="0"/>
      <w:marTop w:val="0"/>
      <w:marBottom w:val="0"/>
      <w:divBdr>
        <w:top w:val="none" w:sz="0" w:space="0" w:color="auto"/>
        <w:left w:val="none" w:sz="0" w:space="0" w:color="auto"/>
        <w:bottom w:val="none" w:sz="0" w:space="0" w:color="auto"/>
        <w:right w:val="none" w:sz="0" w:space="0" w:color="auto"/>
      </w:divBdr>
    </w:div>
    <w:div w:id="524834723">
      <w:bodyDiv w:val="1"/>
      <w:marLeft w:val="0"/>
      <w:marRight w:val="0"/>
      <w:marTop w:val="0"/>
      <w:marBottom w:val="0"/>
      <w:divBdr>
        <w:top w:val="none" w:sz="0" w:space="0" w:color="auto"/>
        <w:left w:val="none" w:sz="0" w:space="0" w:color="auto"/>
        <w:bottom w:val="none" w:sz="0" w:space="0" w:color="auto"/>
        <w:right w:val="none" w:sz="0" w:space="0" w:color="auto"/>
      </w:divBdr>
    </w:div>
    <w:div w:id="720517690">
      <w:bodyDiv w:val="1"/>
      <w:marLeft w:val="0"/>
      <w:marRight w:val="0"/>
      <w:marTop w:val="0"/>
      <w:marBottom w:val="0"/>
      <w:divBdr>
        <w:top w:val="none" w:sz="0" w:space="0" w:color="auto"/>
        <w:left w:val="none" w:sz="0" w:space="0" w:color="auto"/>
        <w:bottom w:val="none" w:sz="0" w:space="0" w:color="auto"/>
        <w:right w:val="none" w:sz="0" w:space="0" w:color="auto"/>
      </w:divBdr>
    </w:div>
    <w:div w:id="748960169">
      <w:bodyDiv w:val="1"/>
      <w:marLeft w:val="0"/>
      <w:marRight w:val="0"/>
      <w:marTop w:val="0"/>
      <w:marBottom w:val="0"/>
      <w:divBdr>
        <w:top w:val="none" w:sz="0" w:space="0" w:color="auto"/>
        <w:left w:val="none" w:sz="0" w:space="0" w:color="auto"/>
        <w:bottom w:val="none" w:sz="0" w:space="0" w:color="auto"/>
        <w:right w:val="none" w:sz="0" w:space="0" w:color="auto"/>
      </w:divBdr>
    </w:div>
    <w:div w:id="803428578">
      <w:bodyDiv w:val="1"/>
      <w:marLeft w:val="0"/>
      <w:marRight w:val="0"/>
      <w:marTop w:val="0"/>
      <w:marBottom w:val="0"/>
      <w:divBdr>
        <w:top w:val="none" w:sz="0" w:space="0" w:color="auto"/>
        <w:left w:val="none" w:sz="0" w:space="0" w:color="auto"/>
        <w:bottom w:val="none" w:sz="0" w:space="0" w:color="auto"/>
        <w:right w:val="none" w:sz="0" w:space="0" w:color="auto"/>
      </w:divBdr>
    </w:div>
    <w:div w:id="915169584">
      <w:bodyDiv w:val="1"/>
      <w:marLeft w:val="0"/>
      <w:marRight w:val="0"/>
      <w:marTop w:val="0"/>
      <w:marBottom w:val="0"/>
      <w:divBdr>
        <w:top w:val="none" w:sz="0" w:space="0" w:color="auto"/>
        <w:left w:val="none" w:sz="0" w:space="0" w:color="auto"/>
        <w:bottom w:val="none" w:sz="0" w:space="0" w:color="auto"/>
        <w:right w:val="none" w:sz="0" w:space="0" w:color="auto"/>
      </w:divBdr>
    </w:div>
    <w:div w:id="939338499">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25204929">
      <w:bodyDiv w:val="1"/>
      <w:marLeft w:val="0"/>
      <w:marRight w:val="0"/>
      <w:marTop w:val="0"/>
      <w:marBottom w:val="0"/>
      <w:divBdr>
        <w:top w:val="none" w:sz="0" w:space="0" w:color="auto"/>
        <w:left w:val="none" w:sz="0" w:space="0" w:color="auto"/>
        <w:bottom w:val="none" w:sz="0" w:space="0" w:color="auto"/>
        <w:right w:val="none" w:sz="0" w:space="0" w:color="auto"/>
      </w:divBdr>
    </w:div>
    <w:div w:id="1033648173">
      <w:bodyDiv w:val="1"/>
      <w:marLeft w:val="0"/>
      <w:marRight w:val="0"/>
      <w:marTop w:val="0"/>
      <w:marBottom w:val="0"/>
      <w:divBdr>
        <w:top w:val="none" w:sz="0" w:space="0" w:color="auto"/>
        <w:left w:val="none" w:sz="0" w:space="0" w:color="auto"/>
        <w:bottom w:val="none" w:sz="0" w:space="0" w:color="auto"/>
        <w:right w:val="none" w:sz="0" w:space="0" w:color="auto"/>
      </w:divBdr>
    </w:div>
    <w:div w:id="1036739255">
      <w:bodyDiv w:val="1"/>
      <w:marLeft w:val="0"/>
      <w:marRight w:val="0"/>
      <w:marTop w:val="0"/>
      <w:marBottom w:val="0"/>
      <w:divBdr>
        <w:top w:val="none" w:sz="0" w:space="0" w:color="auto"/>
        <w:left w:val="none" w:sz="0" w:space="0" w:color="auto"/>
        <w:bottom w:val="none" w:sz="0" w:space="0" w:color="auto"/>
        <w:right w:val="none" w:sz="0" w:space="0" w:color="auto"/>
      </w:divBdr>
    </w:div>
    <w:div w:id="1072239580">
      <w:bodyDiv w:val="1"/>
      <w:marLeft w:val="0"/>
      <w:marRight w:val="0"/>
      <w:marTop w:val="0"/>
      <w:marBottom w:val="0"/>
      <w:divBdr>
        <w:top w:val="none" w:sz="0" w:space="0" w:color="auto"/>
        <w:left w:val="none" w:sz="0" w:space="0" w:color="auto"/>
        <w:bottom w:val="none" w:sz="0" w:space="0" w:color="auto"/>
        <w:right w:val="none" w:sz="0" w:space="0" w:color="auto"/>
      </w:divBdr>
    </w:div>
    <w:div w:id="1117602113">
      <w:bodyDiv w:val="1"/>
      <w:marLeft w:val="0"/>
      <w:marRight w:val="0"/>
      <w:marTop w:val="0"/>
      <w:marBottom w:val="0"/>
      <w:divBdr>
        <w:top w:val="none" w:sz="0" w:space="0" w:color="auto"/>
        <w:left w:val="none" w:sz="0" w:space="0" w:color="auto"/>
        <w:bottom w:val="none" w:sz="0" w:space="0" w:color="auto"/>
        <w:right w:val="none" w:sz="0" w:space="0" w:color="auto"/>
      </w:divBdr>
    </w:div>
    <w:div w:id="1168326831">
      <w:bodyDiv w:val="1"/>
      <w:marLeft w:val="0"/>
      <w:marRight w:val="0"/>
      <w:marTop w:val="0"/>
      <w:marBottom w:val="0"/>
      <w:divBdr>
        <w:top w:val="none" w:sz="0" w:space="0" w:color="auto"/>
        <w:left w:val="none" w:sz="0" w:space="0" w:color="auto"/>
        <w:bottom w:val="none" w:sz="0" w:space="0" w:color="auto"/>
        <w:right w:val="none" w:sz="0" w:space="0" w:color="auto"/>
      </w:divBdr>
    </w:div>
    <w:div w:id="1197162156">
      <w:bodyDiv w:val="1"/>
      <w:marLeft w:val="0"/>
      <w:marRight w:val="0"/>
      <w:marTop w:val="0"/>
      <w:marBottom w:val="0"/>
      <w:divBdr>
        <w:top w:val="none" w:sz="0" w:space="0" w:color="auto"/>
        <w:left w:val="none" w:sz="0" w:space="0" w:color="auto"/>
        <w:bottom w:val="none" w:sz="0" w:space="0" w:color="auto"/>
        <w:right w:val="none" w:sz="0" w:space="0" w:color="auto"/>
      </w:divBdr>
    </w:div>
    <w:div w:id="1214347922">
      <w:bodyDiv w:val="1"/>
      <w:marLeft w:val="0"/>
      <w:marRight w:val="0"/>
      <w:marTop w:val="0"/>
      <w:marBottom w:val="0"/>
      <w:divBdr>
        <w:top w:val="none" w:sz="0" w:space="0" w:color="auto"/>
        <w:left w:val="none" w:sz="0" w:space="0" w:color="auto"/>
        <w:bottom w:val="none" w:sz="0" w:space="0" w:color="auto"/>
        <w:right w:val="none" w:sz="0" w:space="0" w:color="auto"/>
      </w:divBdr>
    </w:div>
    <w:div w:id="1219585015">
      <w:bodyDiv w:val="1"/>
      <w:marLeft w:val="0"/>
      <w:marRight w:val="0"/>
      <w:marTop w:val="0"/>
      <w:marBottom w:val="0"/>
      <w:divBdr>
        <w:top w:val="none" w:sz="0" w:space="0" w:color="auto"/>
        <w:left w:val="none" w:sz="0" w:space="0" w:color="auto"/>
        <w:bottom w:val="none" w:sz="0" w:space="0" w:color="auto"/>
        <w:right w:val="none" w:sz="0" w:space="0" w:color="auto"/>
      </w:divBdr>
    </w:div>
    <w:div w:id="1221601645">
      <w:bodyDiv w:val="1"/>
      <w:marLeft w:val="0"/>
      <w:marRight w:val="0"/>
      <w:marTop w:val="0"/>
      <w:marBottom w:val="0"/>
      <w:divBdr>
        <w:top w:val="none" w:sz="0" w:space="0" w:color="auto"/>
        <w:left w:val="none" w:sz="0" w:space="0" w:color="auto"/>
        <w:bottom w:val="none" w:sz="0" w:space="0" w:color="auto"/>
        <w:right w:val="none" w:sz="0" w:space="0" w:color="auto"/>
      </w:divBdr>
    </w:div>
    <w:div w:id="1223256047">
      <w:bodyDiv w:val="1"/>
      <w:marLeft w:val="0"/>
      <w:marRight w:val="0"/>
      <w:marTop w:val="0"/>
      <w:marBottom w:val="0"/>
      <w:divBdr>
        <w:top w:val="none" w:sz="0" w:space="0" w:color="auto"/>
        <w:left w:val="none" w:sz="0" w:space="0" w:color="auto"/>
        <w:bottom w:val="none" w:sz="0" w:space="0" w:color="auto"/>
        <w:right w:val="none" w:sz="0" w:space="0" w:color="auto"/>
      </w:divBdr>
    </w:div>
    <w:div w:id="1322199428">
      <w:bodyDiv w:val="1"/>
      <w:marLeft w:val="0"/>
      <w:marRight w:val="0"/>
      <w:marTop w:val="0"/>
      <w:marBottom w:val="0"/>
      <w:divBdr>
        <w:top w:val="none" w:sz="0" w:space="0" w:color="auto"/>
        <w:left w:val="none" w:sz="0" w:space="0" w:color="auto"/>
        <w:bottom w:val="none" w:sz="0" w:space="0" w:color="auto"/>
        <w:right w:val="none" w:sz="0" w:space="0" w:color="auto"/>
      </w:divBdr>
    </w:div>
    <w:div w:id="1418483259">
      <w:bodyDiv w:val="1"/>
      <w:marLeft w:val="0"/>
      <w:marRight w:val="0"/>
      <w:marTop w:val="0"/>
      <w:marBottom w:val="0"/>
      <w:divBdr>
        <w:top w:val="none" w:sz="0" w:space="0" w:color="auto"/>
        <w:left w:val="none" w:sz="0" w:space="0" w:color="auto"/>
        <w:bottom w:val="none" w:sz="0" w:space="0" w:color="auto"/>
        <w:right w:val="none" w:sz="0" w:space="0" w:color="auto"/>
      </w:divBdr>
    </w:div>
    <w:div w:id="1419670974">
      <w:bodyDiv w:val="1"/>
      <w:marLeft w:val="0"/>
      <w:marRight w:val="0"/>
      <w:marTop w:val="0"/>
      <w:marBottom w:val="0"/>
      <w:divBdr>
        <w:top w:val="none" w:sz="0" w:space="0" w:color="auto"/>
        <w:left w:val="none" w:sz="0" w:space="0" w:color="auto"/>
        <w:bottom w:val="none" w:sz="0" w:space="0" w:color="auto"/>
        <w:right w:val="none" w:sz="0" w:space="0" w:color="auto"/>
      </w:divBdr>
    </w:div>
    <w:div w:id="1449200534">
      <w:bodyDiv w:val="1"/>
      <w:marLeft w:val="0"/>
      <w:marRight w:val="0"/>
      <w:marTop w:val="0"/>
      <w:marBottom w:val="0"/>
      <w:divBdr>
        <w:top w:val="none" w:sz="0" w:space="0" w:color="auto"/>
        <w:left w:val="none" w:sz="0" w:space="0" w:color="auto"/>
        <w:bottom w:val="none" w:sz="0" w:space="0" w:color="auto"/>
        <w:right w:val="none" w:sz="0" w:space="0" w:color="auto"/>
      </w:divBdr>
    </w:div>
    <w:div w:id="1494952937">
      <w:bodyDiv w:val="1"/>
      <w:marLeft w:val="0"/>
      <w:marRight w:val="0"/>
      <w:marTop w:val="0"/>
      <w:marBottom w:val="0"/>
      <w:divBdr>
        <w:top w:val="none" w:sz="0" w:space="0" w:color="auto"/>
        <w:left w:val="none" w:sz="0" w:space="0" w:color="auto"/>
        <w:bottom w:val="none" w:sz="0" w:space="0" w:color="auto"/>
        <w:right w:val="none" w:sz="0" w:space="0" w:color="auto"/>
      </w:divBdr>
    </w:div>
    <w:div w:id="1621718091">
      <w:bodyDiv w:val="1"/>
      <w:marLeft w:val="0"/>
      <w:marRight w:val="0"/>
      <w:marTop w:val="0"/>
      <w:marBottom w:val="0"/>
      <w:divBdr>
        <w:top w:val="none" w:sz="0" w:space="0" w:color="auto"/>
        <w:left w:val="none" w:sz="0" w:space="0" w:color="auto"/>
        <w:bottom w:val="none" w:sz="0" w:space="0" w:color="auto"/>
        <w:right w:val="none" w:sz="0" w:space="0" w:color="auto"/>
      </w:divBdr>
    </w:div>
    <w:div w:id="1625113553">
      <w:bodyDiv w:val="1"/>
      <w:marLeft w:val="0"/>
      <w:marRight w:val="0"/>
      <w:marTop w:val="0"/>
      <w:marBottom w:val="0"/>
      <w:divBdr>
        <w:top w:val="none" w:sz="0" w:space="0" w:color="auto"/>
        <w:left w:val="none" w:sz="0" w:space="0" w:color="auto"/>
        <w:bottom w:val="none" w:sz="0" w:space="0" w:color="auto"/>
        <w:right w:val="none" w:sz="0" w:space="0" w:color="auto"/>
      </w:divBdr>
    </w:div>
    <w:div w:id="1629436894">
      <w:bodyDiv w:val="1"/>
      <w:marLeft w:val="0"/>
      <w:marRight w:val="0"/>
      <w:marTop w:val="0"/>
      <w:marBottom w:val="0"/>
      <w:divBdr>
        <w:top w:val="none" w:sz="0" w:space="0" w:color="auto"/>
        <w:left w:val="none" w:sz="0" w:space="0" w:color="auto"/>
        <w:bottom w:val="none" w:sz="0" w:space="0" w:color="auto"/>
        <w:right w:val="none" w:sz="0" w:space="0" w:color="auto"/>
      </w:divBdr>
    </w:div>
    <w:div w:id="1733117719">
      <w:bodyDiv w:val="1"/>
      <w:marLeft w:val="0"/>
      <w:marRight w:val="0"/>
      <w:marTop w:val="0"/>
      <w:marBottom w:val="0"/>
      <w:divBdr>
        <w:top w:val="none" w:sz="0" w:space="0" w:color="auto"/>
        <w:left w:val="none" w:sz="0" w:space="0" w:color="auto"/>
        <w:bottom w:val="none" w:sz="0" w:space="0" w:color="auto"/>
        <w:right w:val="none" w:sz="0" w:space="0" w:color="auto"/>
      </w:divBdr>
    </w:div>
    <w:div w:id="1845127425">
      <w:bodyDiv w:val="1"/>
      <w:marLeft w:val="0"/>
      <w:marRight w:val="0"/>
      <w:marTop w:val="0"/>
      <w:marBottom w:val="0"/>
      <w:divBdr>
        <w:top w:val="none" w:sz="0" w:space="0" w:color="auto"/>
        <w:left w:val="none" w:sz="0" w:space="0" w:color="auto"/>
        <w:bottom w:val="none" w:sz="0" w:space="0" w:color="auto"/>
        <w:right w:val="none" w:sz="0" w:space="0" w:color="auto"/>
      </w:divBdr>
    </w:div>
    <w:div w:id="1852597759">
      <w:bodyDiv w:val="1"/>
      <w:marLeft w:val="0"/>
      <w:marRight w:val="0"/>
      <w:marTop w:val="0"/>
      <w:marBottom w:val="0"/>
      <w:divBdr>
        <w:top w:val="none" w:sz="0" w:space="0" w:color="auto"/>
        <w:left w:val="none" w:sz="0" w:space="0" w:color="auto"/>
        <w:bottom w:val="none" w:sz="0" w:space="0" w:color="auto"/>
        <w:right w:val="none" w:sz="0" w:space="0" w:color="auto"/>
      </w:divBdr>
    </w:div>
    <w:div w:id="1893730672">
      <w:bodyDiv w:val="1"/>
      <w:marLeft w:val="0"/>
      <w:marRight w:val="0"/>
      <w:marTop w:val="0"/>
      <w:marBottom w:val="0"/>
      <w:divBdr>
        <w:top w:val="none" w:sz="0" w:space="0" w:color="auto"/>
        <w:left w:val="none" w:sz="0" w:space="0" w:color="auto"/>
        <w:bottom w:val="none" w:sz="0" w:space="0" w:color="auto"/>
        <w:right w:val="none" w:sz="0" w:space="0" w:color="auto"/>
      </w:divBdr>
    </w:div>
    <w:div w:id="1900243030">
      <w:bodyDiv w:val="1"/>
      <w:marLeft w:val="0"/>
      <w:marRight w:val="0"/>
      <w:marTop w:val="0"/>
      <w:marBottom w:val="0"/>
      <w:divBdr>
        <w:top w:val="none" w:sz="0" w:space="0" w:color="auto"/>
        <w:left w:val="none" w:sz="0" w:space="0" w:color="auto"/>
        <w:bottom w:val="none" w:sz="0" w:space="0" w:color="auto"/>
        <w:right w:val="none" w:sz="0" w:space="0" w:color="auto"/>
      </w:divBdr>
    </w:div>
    <w:div w:id="2030837564">
      <w:bodyDiv w:val="1"/>
      <w:marLeft w:val="0"/>
      <w:marRight w:val="0"/>
      <w:marTop w:val="0"/>
      <w:marBottom w:val="0"/>
      <w:divBdr>
        <w:top w:val="none" w:sz="0" w:space="0" w:color="auto"/>
        <w:left w:val="none" w:sz="0" w:space="0" w:color="auto"/>
        <w:bottom w:val="none" w:sz="0" w:space="0" w:color="auto"/>
        <w:right w:val="none" w:sz="0" w:space="0" w:color="auto"/>
      </w:divBdr>
    </w:div>
    <w:div w:id="2103332876">
      <w:bodyDiv w:val="1"/>
      <w:marLeft w:val="0"/>
      <w:marRight w:val="0"/>
      <w:marTop w:val="0"/>
      <w:marBottom w:val="0"/>
      <w:divBdr>
        <w:top w:val="none" w:sz="0" w:space="0" w:color="auto"/>
        <w:left w:val="none" w:sz="0" w:space="0" w:color="auto"/>
        <w:bottom w:val="none" w:sz="0" w:space="0" w:color="auto"/>
        <w:right w:val="none" w:sz="0" w:space="0" w:color="auto"/>
      </w:divBdr>
    </w:div>
    <w:div w:id="21197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05DD-0F1D-4D26-9F08-9608A657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21</Pages>
  <Words>10620</Words>
  <Characters>60537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Митбор</dc:creator>
  <cp:keywords/>
  <dc:description/>
  <cp:lastModifiedBy>Hi-tech</cp:lastModifiedBy>
  <cp:revision>151</cp:revision>
  <cp:lastPrinted>2022-03-17T11:23:00Z</cp:lastPrinted>
  <dcterms:created xsi:type="dcterms:W3CDTF">2021-02-15T14:31:00Z</dcterms:created>
  <dcterms:modified xsi:type="dcterms:W3CDTF">2022-03-23T14:54:00Z</dcterms:modified>
</cp:coreProperties>
</file>