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B2" w:rsidRPr="00021DB2" w:rsidRDefault="00021DB2" w:rsidP="00CF6196">
      <w:pPr>
        <w:tabs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F75096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096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</w:t>
      </w:r>
    </w:p>
    <w:p w:rsidR="00021DB2" w:rsidRPr="00F75096" w:rsidRDefault="00021DB2" w:rsidP="00CF61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096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Государственной администрацией Рыбницкого района и города Рыбницы государственной услуги</w:t>
      </w:r>
      <w:r w:rsidR="00CF6196" w:rsidRPr="00F750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509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GoBack"/>
      <w:r w:rsidRPr="00F75096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бюджетных кредитов молодым семьям»</w:t>
      </w:r>
      <w:bookmarkEnd w:id="0"/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Общие положения</w:t>
      </w:r>
    </w:p>
    <w:p w:rsidR="00021DB2" w:rsidRPr="00A62C31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регулирования Регламента</w:t>
      </w:r>
    </w:p>
    <w:p w:rsidR="00021DB2" w:rsidRPr="00A62C31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1DB2" w:rsidRPr="00021DB2" w:rsidRDefault="00021DB2" w:rsidP="00A13A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Регламент предоставления Государственной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Рыбницкого района и 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Рыбницы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Государственная администрация) государственной услуги «Предоставление бюджетных кредитов молодым семьям» (далее – Регламент) разработан в целях повышения качества и доступности предоставления государственной услуги (далее – государственная услуга) по выдаче Решение о предоставлении бюджетных кредитов молодым семьям (далее – бюджетный кредит).</w:t>
      </w:r>
    </w:p>
    <w:p w:rsidR="00021DB2" w:rsidRPr="00021DB2" w:rsidRDefault="00021DB2" w:rsidP="00A13AD3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уполномоченного органа и должностных лиц.</w:t>
      </w:r>
    </w:p>
    <w:p w:rsidR="00021DB2" w:rsidRPr="00A62C31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2. Круг заявителей</w:t>
      </w:r>
    </w:p>
    <w:p w:rsidR="00021DB2" w:rsidRPr="00A62C31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2.</w:t>
      </w:r>
      <w:r w:rsidRPr="00021DB2">
        <w:rPr>
          <w:rFonts w:asciiTheme="minorHAnsi" w:eastAsiaTheme="minorEastAsia" w:hAnsiTheme="minorHAnsi" w:cstheme="minorBidi"/>
          <w:b/>
          <w:sz w:val="24"/>
          <w:szCs w:val="24"/>
          <w:lang w:eastAsia="ru-RU"/>
        </w:rPr>
        <w:tab/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Заявителями на предоставление государственной услуги (далее – заявитель) может быть один из супругов молодой семьи при условии, что у обоих супругов отсутствует жилье, принадлежащее им на праве собственности в течение 3 (трех) лет, предшествующих обращению о предоставлении бюджетного кредита (за исключением комнаты в общежитии). Заемщиком может быть один из супругов: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имеющий гражданство Приднестровской Молдавской Республики;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имеющий прописку (постоянной регистрации) на территории города </w:t>
      </w:r>
      <w:r w:rsidR="00F75096">
        <w:rPr>
          <w:rFonts w:ascii="Times New Roman" w:eastAsiaTheme="minorEastAsia" w:hAnsi="Times New Roman"/>
          <w:sz w:val="24"/>
          <w:szCs w:val="24"/>
          <w:lang w:eastAsia="ru-RU"/>
        </w:rPr>
        <w:t>Рыбница  или Рыбницкого района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 менее 1 (одного) года до даты обращения о предоставлении бюджетного кредита;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в)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имеющий постоянное место работы на территории Приднестровской Молдавской Республики не менее 1 (одного) года до даты обращения о предоставлении бюджетного кредита;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г)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не имеющий задолженностей перед бюджетами различных уровней.</w:t>
      </w:r>
    </w:p>
    <w:p w:rsidR="00F75096" w:rsidRPr="00021DB2" w:rsidRDefault="00021DB2" w:rsidP="00F75096">
      <w:pPr>
        <w:widowControl w:val="0"/>
        <w:tabs>
          <w:tab w:val="left" w:pos="97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750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75096"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. Государственная услуга выдаётся на следующих условиях:</w:t>
      </w:r>
    </w:p>
    <w:p w:rsidR="00F75096" w:rsidRPr="00021DB2" w:rsidRDefault="00F75096" w:rsidP="00F75096">
      <w:pPr>
        <w:tabs>
          <w:tab w:val="left" w:pos="970"/>
        </w:tabs>
        <w:spacing w:after="0" w:line="240" w:lineRule="auto"/>
        <w:ind w:firstLine="60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 xml:space="preserve">целевое назначение - приобретение молодыми семьями жилья на территории </w:t>
      </w:r>
      <w:r>
        <w:rPr>
          <w:rFonts w:ascii="Times New Roman" w:eastAsiaTheme="minorEastAsia" w:hAnsi="Times New Roman"/>
          <w:sz w:val="24"/>
          <w:szCs w:val="24"/>
          <w:lang w:eastAsia="ru-RU" w:bidi="ru-RU"/>
        </w:rPr>
        <w:t>Приднестровской Молдавской Республики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или строительных материалов, произведенных на территории Приднестровской Молдавской Республики, для строительства домовладений на территории Приднестровской Молдавской Республики;</w:t>
      </w:r>
    </w:p>
    <w:p w:rsidR="00F75096" w:rsidRPr="00021DB2" w:rsidRDefault="00F75096" w:rsidP="00F75096">
      <w:pPr>
        <w:tabs>
          <w:tab w:val="left" w:pos="982"/>
        </w:tabs>
        <w:spacing w:after="0" w:line="240" w:lineRule="auto"/>
        <w:ind w:firstLine="60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срок бюджетного кредита - до 5 (пяти) лет;</w:t>
      </w:r>
    </w:p>
    <w:p w:rsidR="00F75096" w:rsidRPr="00021DB2" w:rsidRDefault="00F75096" w:rsidP="00F75096">
      <w:pPr>
        <w:tabs>
          <w:tab w:val="left" w:pos="982"/>
        </w:tabs>
        <w:spacing w:after="0" w:line="240" w:lineRule="auto"/>
        <w:ind w:firstLine="60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в)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размер процента - 1 (один) процент;</w:t>
      </w:r>
    </w:p>
    <w:p w:rsidR="00F75096" w:rsidRPr="00021DB2" w:rsidRDefault="00F75096" w:rsidP="00F75096">
      <w:pPr>
        <w:tabs>
          <w:tab w:val="left" w:pos="982"/>
        </w:tabs>
        <w:spacing w:after="0" w:line="240" w:lineRule="auto"/>
        <w:ind w:firstLine="60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г)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расчетный период для начисления процента - 1 (один) год;</w:t>
      </w:r>
    </w:p>
    <w:p w:rsidR="00F75096" w:rsidRPr="00021DB2" w:rsidRDefault="00F75096" w:rsidP="00F75096">
      <w:pPr>
        <w:tabs>
          <w:tab w:val="left" w:pos="970"/>
        </w:tabs>
        <w:spacing w:after="0" w:line="240" w:lineRule="auto"/>
        <w:ind w:firstLine="60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д)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 xml:space="preserve">максимальный размер предоставляемой суммы </w:t>
      </w:r>
      <w:r>
        <w:rPr>
          <w:rFonts w:ascii="Times New Roman" w:eastAsiaTheme="minorEastAsia" w:hAnsi="Times New Roman"/>
          <w:sz w:val="24"/>
          <w:szCs w:val="24"/>
          <w:lang w:eastAsia="ru-RU" w:bidi="ru-RU"/>
        </w:rPr>
        <w:t>–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100</w:t>
      </w:r>
      <w:r>
        <w:rPr>
          <w:rFonts w:ascii="Times New Roman" w:eastAsiaTheme="minorEastAsia" w:hAnsi="Times New Roman"/>
          <w:sz w:val="24"/>
          <w:szCs w:val="24"/>
          <w:lang w:eastAsia="ru-RU" w:bidi="ru-RU"/>
        </w:rPr>
        <w:t> 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000 (сто тысяч) рублей При</w:t>
      </w:r>
      <w:r w:rsidRPr="00021DB2">
        <w:rPr>
          <w:rFonts w:ascii="Times New Roman" w:eastAsiaTheme="minorHAnsi" w:hAnsi="Times New Roman"/>
          <w:sz w:val="24"/>
          <w:szCs w:val="24"/>
          <w:lang w:eastAsia="ru-RU" w:bidi="ru-RU"/>
        </w:rPr>
        <w:t>днест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ровской Молдавской Республики.</w:t>
      </w:r>
    </w:p>
    <w:p w:rsidR="00021DB2" w:rsidRDefault="00021DB2" w:rsidP="00CF619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299B" w:rsidRDefault="00D5299B" w:rsidP="00CF619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299B" w:rsidRDefault="00D5299B" w:rsidP="00CF619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299B" w:rsidRDefault="00D5299B" w:rsidP="00CF619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299B" w:rsidRDefault="00D5299B" w:rsidP="00CF619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299B" w:rsidRDefault="00D5299B" w:rsidP="00CF619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299B" w:rsidRPr="00A62C31" w:rsidRDefault="00D5299B" w:rsidP="00CF619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Требования к порядку информирования о предоставлении 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A13AD3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4</w:t>
      </w:r>
      <w:r w:rsidR="00021DB2" w:rsidRPr="00021DB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021DB2"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Контактную информацию о месте нахождения, графике работы, справочные телефоны упр</w:t>
      </w:r>
      <w:r w:rsidR="00753D06">
        <w:rPr>
          <w:rFonts w:ascii="Times New Roman" w:eastAsiaTheme="minorEastAsia" w:hAnsi="Times New Roman"/>
          <w:sz w:val="24"/>
          <w:szCs w:val="24"/>
          <w:lang w:eastAsia="ru-RU"/>
        </w:rPr>
        <w:t>авления</w:t>
      </w:r>
      <w:r w:rsidR="00021DB2" w:rsidRPr="00021DB2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участвующ</w:t>
      </w:r>
      <w:r w:rsidR="00753D06">
        <w:rPr>
          <w:rFonts w:ascii="Times New Roman" w:eastAsiaTheme="minorEastAsia" w:hAnsi="Times New Roman"/>
          <w:sz w:val="24"/>
          <w:szCs w:val="24"/>
          <w:lang w:eastAsia="ru-RU"/>
        </w:rPr>
        <w:t>его</w:t>
      </w:r>
      <w:r w:rsidR="00021DB2" w:rsidRPr="00021DB2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органе информационных стендах, а также на следующем официальном сайте и по телефонам:</w:t>
      </w:r>
    </w:p>
    <w:p w:rsidR="00021DB2" w:rsidRPr="00021DB2" w:rsidRDefault="00021DB2" w:rsidP="00CF61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Рыбницкого района и 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Рыбницы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Рыбница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 Победы,4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Справочный телефон профильного подразделения уполномоченного органа:                             0 (5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3D06" w:rsidRPr="00287323" w:rsidRDefault="00021DB2" w:rsidP="001131B2">
      <w:pPr>
        <w:spacing w:after="0" w:line="240" w:lineRule="auto"/>
        <w:ind w:firstLine="567"/>
        <w:jc w:val="both"/>
        <w:rPr>
          <w:rStyle w:val="2"/>
          <w:rFonts w:eastAsia="Arial Unicode MS"/>
          <w:color w:val="auto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Адрес официального сайта</w:t>
      </w:r>
      <w:r w:rsidR="00753D0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753D06" w:rsidRPr="00287323">
          <w:rPr>
            <w:rStyle w:val="a4"/>
            <w:rFonts w:ascii="Times New Roman" w:eastAsia="Arial Unicode MS" w:hAnsi="Times New Roman"/>
            <w:sz w:val="24"/>
            <w:szCs w:val="24"/>
            <w:lang w:eastAsia="ru-RU"/>
          </w:rPr>
          <w:t>http://rybnitsa.org/</w:t>
        </w:r>
      </w:hyperlink>
      <w:r w:rsidR="00753D06" w:rsidRPr="00287323">
        <w:rPr>
          <w:rStyle w:val="2"/>
          <w:rFonts w:eastAsia="Arial Unicode MS"/>
          <w:color w:val="auto"/>
        </w:rPr>
        <w:t>;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="00753D06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753D06" w:rsidRPr="00753D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53D0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753D0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53D06" w:rsidRPr="00753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D06">
        <w:rPr>
          <w:rFonts w:ascii="Times New Roman" w:eastAsia="Times New Roman" w:hAnsi="Times New Roman"/>
          <w:sz w:val="24"/>
          <w:szCs w:val="24"/>
          <w:lang w:val="en-US" w:eastAsia="ru-RU"/>
        </w:rPr>
        <w:t>garybnitsa</w:t>
      </w:r>
      <w:r w:rsidR="00753D06" w:rsidRPr="00753D0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753D06"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r w:rsidR="00753D06" w:rsidRPr="00753D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3D06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; Государственная информационная система «Портал государственных услуг» по адресу: </w:t>
      </w:r>
      <w:r w:rsidR="00753D06" w:rsidRPr="00753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hyperlink r:id="rId9" w:history="1">
        <w:r w:rsidR="00753D06" w:rsidRPr="00934E6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753D06" w:rsidRPr="00934E6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3D06" w:rsidRPr="00934E6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uslugi</w:t>
        </w:r>
        <w:r w:rsidR="00753D06" w:rsidRPr="00934E6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3D06" w:rsidRPr="00934E6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gospmr</w:t>
        </w:r>
        <w:r w:rsidR="00753D06" w:rsidRPr="00934E6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3D06" w:rsidRPr="00934E6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</w:hyperlink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Портал)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понедельник – пятница: с 08:00 до 17:00, обеденный перерыв с </w:t>
      </w:r>
      <w:r w:rsidR="00753D06" w:rsidRPr="00753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12:00 ч. до 13:00 ч. Выходные: суббота, воскресенье.</w:t>
      </w:r>
    </w:p>
    <w:p w:rsidR="00A13AD3" w:rsidRDefault="00021DB2" w:rsidP="00A13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По решению руководителя уполномоченного органа график работы может быть изменен.</w:t>
      </w:r>
      <w:r w:rsidR="00A13A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1DB2" w:rsidRPr="00D5299B" w:rsidRDefault="00021DB2" w:rsidP="00D5299B">
      <w:pPr>
        <w:pStyle w:val="af0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99B">
        <w:rPr>
          <w:rFonts w:ascii="Times New Roman" w:eastAsia="Times New Roman" w:hAnsi="Times New Roman"/>
          <w:sz w:val="24"/>
          <w:szCs w:val="24"/>
          <w:lang w:eastAsia="ru-RU"/>
        </w:rPr>
        <w:t>Информация о графике (режиме) работы предоставляется по справочным телефонам, а также размещается на информационном стенде и официальном сайте уполномоченного органа.</w:t>
      </w:r>
    </w:p>
    <w:p w:rsidR="00021DB2" w:rsidRPr="00D5299B" w:rsidRDefault="00021DB2" w:rsidP="00D5299B">
      <w:pPr>
        <w:pStyle w:val="af0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99B">
        <w:rPr>
          <w:rFonts w:ascii="Times New Roman" w:eastAsia="Times New Roman" w:hAnsi="Times New Roman"/>
          <w:sz w:val="24"/>
          <w:szCs w:val="24"/>
          <w:lang w:eastAsia="ru-RU"/>
        </w:rPr>
        <w:t>По вопросам предоставления государственной услуги заявители могут получить информацию: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у должностных лиц профильн</w:t>
      </w:r>
      <w:r w:rsidR="00753D0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</w:t>
      </w:r>
      <w:r w:rsidR="00753D0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органа (в том числе в телефонном режиме);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на официальном сайте уполномоченного органа;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при письменном обращении в уполномоченный орган;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на портале.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6.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Информирование граждан о предоставлении государственной услуги осуществляется должностным лицом уполномоченного органа (далее - должностное лицо):</w:t>
      </w:r>
    </w:p>
    <w:p w:rsidR="00021DB2" w:rsidRPr="00021DB2" w:rsidRDefault="00021DB2" w:rsidP="00CF6196">
      <w:pPr>
        <w:tabs>
          <w:tab w:val="left" w:pos="993"/>
          <w:tab w:val="left" w:pos="1355"/>
          <w:tab w:val="left" w:pos="527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021DB2" w:rsidRPr="00021DB2" w:rsidRDefault="00021DB2" w:rsidP="00CF6196">
      <w:pPr>
        <w:tabs>
          <w:tab w:val="left" w:pos="993"/>
          <w:tab w:val="left" w:pos="1355"/>
          <w:tab w:val="left" w:pos="527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о перечне категорий лиц, имеющих право на получение государственной услуги;</w:t>
      </w:r>
    </w:p>
    <w:p w:rsidR="00021DB2" w:rsidRPr="00021DB2" w:rsidRDefault="00021DB2" w:rsidP="00CF6196">
      <w:pPr>
        <w:tabs>
          <w:tab w:val="left" w:pos="993"/>
          <w:tab w:val="left" w:pos="1355"/>
          <w:tab w:val="left" w:pos="527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в)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о перечне документов, необходимых для предоставления государственной услуги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г)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</w:r>
      <w:r w:rsidRPr="00CF6196">
        <w:rPr>
          <w:rFonts w:ascii="Times New Roman" w:eastAsiaTheme="minorEastAsia" w:hAnsi="Times New Roman"/>
          <w:sz w:val="24"/>
          <w:szCs w:val="24"/>
          <w:lang w:eastAsia="ru-RU" w:bidi="ru-RU"/>
        </w:rPr>
        <w:t>о плате за предоставленную государственную услугу;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д)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о порядке и сроках предоставления государственной услуги;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е)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об основаниях отказа в предоставлении государственной услуги;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ж)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о месте размещения на официальном сайте уполномоченного органа информации о предоставлении государственной услуги;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з)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о графике работы уполномоченного органа.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7.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Должностные лица при ответе на обращения граждан и организаций обязаны: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дать ответ при устном обращении заявителя (по телефону или лично);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корректно и внимательно относиться к заявителям;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в)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не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лиц.</w:t>
      </w:r>
    </w:p>
    <w:p w:rsid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99B" w:rsidRDefault="00D5299B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99B" w:rsidRPr="00021DB2" w:rsidRDefault="00D5299B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Стандарт предоставления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4. Наименование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widowControl w:val="0"/>
        <w:tabs>
          <w:tab w:val="left" w:pos="97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8. Наименование государственной услуги: «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Предоставление бюджетных кредитов молодым семьям»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</w:p>
    <w:p w:rsidR="00021DB2" w:rsidRPr="00021DB2" w:rsidRDefault="00021DB2" w:rsidP="00CF6196">
      <w:pPr>
        <w:tabs>
          <w:tab w:val="left" w:pos="1145"/>
        </w:tabs>
        <w:spacing w:after="0" w:line="240" w:lineRule="auto"/>
        <w:ind w:firstLine="7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Наименование уполномоченного органа, предоставляющего 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государственную услугу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66111E" w:rsidRDefault="00021DB2" w:rsidP="00761E69">
      <w:pPr>
        <w:pStyle w:val="af0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11E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услугу предоставляет Государственная администрация </w:t>
      </w:r>
      <w:r w:rsidR="007F6198" w:rsidRPr="0066111E">
        <w:rPr>
          <w:rFonts w:ascii="Times New Roman" w:eastAsia="Times New Roman" w:hAnsi="Times New Roman"/>
          <w:sz w:val="24"/>
          <w:szCs w:val="24"/>
          <w:lang w:eastAsia="ru-RU"/>
        </w:rPr>
        <w:t>Рыбницкого района и г. Рыбницы</w:t>
      </w:r>
      <w:r w:rsidRPr="006611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DB2" w:rsidRPr="0066111E" w:rsidRDefault="00021DB2" w:rsidP="00761E69">
      <w:pPr>
        <w:pStyle w:val="af0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11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заявлений осуществляет Комиссия, созданная при Государственной администрацией </w:t>
      </w:r>
      <w:r w:rsidR="007F6198" w:rsidRPr="0066111E">
        <w:rPr>
          <w:rFonts w:ascii="Times New Roman" w:eastAsia="Times New Roman" w:hAnsi="Times New Roman"/>
          <w:sz w:val="24"/>
          <w:szCs w:val="24"/>
          <w:lang w:eastAsia="ru-RU"/>
        </w:rPr>
        <w:t>Рыбницкого района и г. Рыбницы</w:t>
      </w:r>
      <w:r w:rsidRPr="006611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6. Описание результата предоставления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1DB2" w:rsidRPr="0066111E" w:rsidRDefault="00021DB2" w:rsidP="0066111E">
      <w:pPr>
        <w:pStyle w:val="af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11E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государственной услуги является: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а) Решение о предоставлении бюджетного кредита молодым семьям;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б) письменное уведомление об отказе в предоставлении бюджетного кредита.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предоставления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66111E" w:rsidRDefault="00021DB2" w:rsidP="001131B2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66111E">
        <w:rPr>
          <w:rFonts w:ascii="Times New Roman" w:eastAsiaTheme="minorEastAsia" w:hAnsi="Times New Roman"/>
          <w:sz w:val="24"/>
          <w:szCs w:val="24"/>
          <w:lang w:eastAsia="ru-RU" w:bidi="ru-RU"/>
        </w:rPr>
        <w:t>Срок предоставления государственной услуги не должен превышать 13 (тринадцати) рабочих дней.</w:t>
      </w:r>
    </w:p>
    <w:p w:rsidR="00021DB2" w:rsidRPr="0066111E" w:rsidRDefault="00021DB2" w:rsidP="001131B2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66111E">
        <w:rPr>
          <w:rFonts w:ascii="Times New Roman" w:eastAsiaTheme="minorEastAsia" w:hAnsi="Times New Roman"/>
          <w:sz w:val="24"/>
          <w:szCs w:val="24"/>
          <w:lang w:eastAsia="ru-RU" w:bidi="ru-RU"/>
        </w:rPr>
        <w:t>Комиссия рассматривает заявление в течение 10 (десяти) рабочих дней с момента представления необходимых документов.</w:t>
      </w:r>
    </w:p>
    <w:p w:rsidR="00021DB2" w:rsidRPr="0066111E" w:rsidRDefault="00021DB2" w:rsidP="001131B2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66111E">
        <w:rPr>
          <w:rFonts w:ascii="Times New Roman" w:eastAsiaTheme="minorEastAsia" w:hAnsi="Times New Roman"/>
          <w:sz w:val="24"/>
          <w:szCs w:val="24"/>
          <w:lang w:eastAsia="ru-RU" w:bidi="ru-RU"/>
        </w:rPr>
        <w:t>Государственная администрация утверждает решение Комиссии в течение 3 (трех) рабочих дней с момента принятия решения Комиссией.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Перечень нормативных правовых актов, регулирующих отношения, 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возникающие в связи с предоставлением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66111E" w:rsidRDefault="00021DB2" w:rsidP="0066111E">
      <w:pPr>
        <w:pStyle w:val="af0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11E">
        <w:rPr>
          <w:rFonts w:ascii="Times New Roman" w:eastAsia="Times New Roman" w:hAnsi="Times New Roman"/>
          <w:sz w:val="24"/>
          <w:szCs w:val="24"/>
          <w:lang w:eastAsia="ru-RU"/>
        </w:rPr>
        <w:t>Правовую основу настоящего Регламента составляют:</w:t>
      </w:r>
    </w:p>
    <w:p w:rsidR="00021DB2" w:rsidRPr="00021DB2" w:rsidRDefault="00021DB2" w:rsidP="00CF6196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Закон Приднестровской Молдавской Республики </w:t>
      </w:r>
      <w:r w:rsidR="007F61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республиканском бюджете на соответствующий финансовый год;</w:t>
      </w:r>
    </w:p>
    <w:p w:rsidR="00021DB2" w:rsidRPr="00021DB2" w:rsidRDefault="00021DB2" w:rsidP="00CF6196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Закон Приднестровской Молдавской Республики от 5 ноября 1994 года                          «Об органах местной власти, местного самоуправления и государственной администрации в Приднестровской Молдавской Республике» (СЗМР 94-4);</w:t>
      </w:r>
    </w:p>
    <w:p w:rsidR="00021DB2" w:rsidRPr="00021DB2" w:rsidRDefault="00021DB2" w:rsidP="00CF6196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Закон Приднестровской Молдавской Республики от 19 августа 2016 года                          № 211-З-VI «Об организации предоставления государственных услуг» (САЗ 16-33);</w:t>
      </w:r>
    </w:p>
    <w:p w:rsidR="00021DB2" w:rsidRPr="00021DB2" w:rsidRDefault="00021DB2" w:rsidP="00CF6196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Постановление Правительства Приднестровской Молдавской Республики                         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(САЗ 15-42)</w:t>
      </w:r>
      <w:r w:rsidR="007F61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DB2" w:rsidRPr="00021DB2" w:rsidRDefault="00021DB2" w:rsidP="00CF6196">
      <w:pPr>
        <w:shd w:val="clear" w:color="auto" w:fill="FFFFFF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Исчерпывающий перечень документов, необходимых 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1DB2" w:rsidRPr="00F07792" w:rsidRDefault="00021DB2" w:rsidP="001131B2">
      <w:pPr>
        <w:pStyle w:val="af0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Для предоставления государственной услуги заявителю необходимо предоставить следующие документы: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заявление согласно Приложению № 1 </w:t>
      </w:r>
      <w:r w:rsidR="007F6198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настоящему Регламенту;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копии документов, удостоверяющих личность супругов;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в)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копия свидетельства о регистрации брака;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г)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справка с места работы (полное наименование организации, продолжительность работы, должность, размер среднемесячной заработной платы) супругов;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д)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справка</w:t>
      </w:r>
      <w:r w:rsidR="007F6198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F6198">
        <w:rPr>
          <w:rFonts w:ascii="Times New Roman" w:eastAsiaTheme="minorEastAsia" w:hAnsi="Times New Roman"/>
          <w:sz w:val="24"/>
          <w:szCs w:val="24"/>
          <w:lang w:eastAsia="ru-RU"/>
        </w:rPr>
        <w:t>подтверждающая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перв</w:t>
      </w:r>
      <w:r w:rsidR="007F6198">
        <w:rPr>
          <w:rFonts w:ascii="Times New Roman" w:eastAsiaTheme="minorEastAsia" w:hAnsi="Times New Roman"/>
          <w:sz w:val="24"/>
          <w:szCs w:val="24"/>
          <w:lang w:eastAsia="ru-RU"/>
        </w:rPr>
        <w:t>ый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 xml:space="preserve"> брак;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е)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разрешительные документы на строительство либо документы, подтверждающие участие в строительстве, в соответствии с действующим законодательством Приднестровской Молдавской Республики;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ж)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справка финансовых учреждений об отсутствии кредиторской задолженности;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з)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согласие супруга (супруги) на предоставление бюджетного кредита в письменной форме;</w:t>
      </w:r>
    </w:p>
    <w:p w:rsidR="00B65A41" w:rsidRDefault="00B65A41" w:rsidP="00B65A41">
      <w:pPr>
        <w:pStyle w:val="Style5"/>
        <w:widowControl/>
        <w:tabs>
          <w:tab w:val="left" w:pos="567"/>
          <w:tab w:val="left" w:pos="993"/>
        </w:tabs>
        <w:spacing w:line="274" w:lineRule="exact"/>
        <w:ind w:firstLine="0"/>
        <w:rPr>
          <w:rStyle w:val="FontStyle32"/>
        </w:rPr>
      </w:pPr>
      <w:r>
        <w:rPr>
          <w:rStyle w:val="FontStyle32"/>
        </w:rPr>
        <w:tab/>
        <w:t>и)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копия договора поручительства, если способом обеспечения исполнения</w:t>
      </w:r>
      <w:r>
        <w:rPr>
          <w:rStyle w:val="FontStyle32"/>
        </w:rPr>
        <w:br/>
        <w:t>обязательства является поручительство; копии документов, подтверждающих права на</w:t>
      </w:r>
      <w:r>
        <w:rPr>
          <w:rStyle w:val="FontStyle32"/>
        </w:rPr>
        <w:br/>
        <w:t>предмет залога, если способом обеспечения исполнения обязательства является залог;</w:t>
      </w:r>
    </w:p>
    <w:p w:rsidR="00B65A41" w:rsidRPr="00B65A41" w:rsidRDefault="00B65A41" w:rsidP="00B65A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5A41">
        <w:rPr>
          <w:rFonts w:ascii="Times New Roman" w:eastAsiaTheme="minorEastAsia" w:hAnsi="Times New Roman"/>
          <w:sz w:val="24"/>
          <w:szCs w:val="24"/>
          <w:lang w:eastAsia="ru-RU"/>
        </w:rPr>
        <w:t>к)</w:t>
      </w:r>
      <w:r w:rsidRPr="00B65A41">
        <w:rPr>
          <w:rFonts w:ascii="Times New Roman" w:eastAsiaTheme="minorEastAsia" w:hAnsi="Times New Roman"/>
          <w:sz w:val="24"/>
          <w:szCs w:val="24"/>
          <w:lang w:eastAsia="ru-RU"/>
        </w:rPr>
        <w:tab/>
        <w:t>копии документов, удостоверяющих личность поручителя;</w:t>
      </w:r>
    </w:p>
    <w:p w:rsidR="00B65A41" w:rsidRPr="00B65A41" w:rsidRDefault="00B65A41" w:rsidP="00B65A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5A41">
        <w:rPr>
          <w:rFonts w:ascii="Times New Roman" w:eastAsiaTheme="minorEastAsia" w:hAnsi="Times New Roman"/>
          <w:sz w:val="24"/>
          <w:szCs w:val="24"/>
          <w:lang w:eastAsia="ru-RU"/>
        </w:rPr>
        <w:t>л)</w:t>
      </w:r>
      <w:r w:rsidRPr="00B65A41">
        <w:rPr>
          <w:rFonts w:ascii="Times New Roman" w:eastAsiaTheme="minorEastAsia" w:hAnsi="Times New Roman"/>
          <w:sz w:val="24"/>
          <w:szCs w:val="24"/>
          <w:lang w:eastAsia="ru-RU"/>
        </w:rPr>
        <w:tab/>
        <w:t>справка с места работы о доходах поручителя;</w:t>
      </w:r>
    </w:p>
    <w:p w:rsidR="00B65A41" w:rsidRDefault="00B65A41" w:rsidP="00B65A41">
      <w:pPr>
        <w:tabs>
          <w:tab w:val="left" w:pos="993"/>
        </w:tabs>
        <w:spacing w:after="0" w:line="240" w:lineRule="auto"/>
        <w:ind w:firstLine="567"/>
        <w:jc w:val="both"/>
        <w:rPr>
          <w:rStyle w:val="FontStyle32"/>
        </w:rPr>
      </w:pPr>
      <w:r w:rsidRPr="00B65A41">
        <w:rPr>
          <w:rFonts w:ascii="Times New Roman" w:eastAsiaTheme="minorEastAsia" w:hAnsi="Times New Roman"/>
          <w:sz w:val="24"/>
          <w:szCs w:val="24"/>
          <w:lang w:eastAsia="ru-RU"/>
        </w:rPr>
        <w:t>м)</w:t>
      </w:r>
      <w:r w:rsidRPr="00B65A41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Style w:val="FontStyle32"/>
        </w:rPr>
        <w:t>копия нотариально заверенной доверенности (в случае представления документов представителем).</w:t>
      </w:r>
    </w:p>
    <w:p w:rsidR="00B65A41" w:rsidRDefault="00B65A41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</w:pPr>
    </w:p>
    <w:p w:rsidR="00021DB2" w:rsidRDefault="00021DB2" w:rsidP="00CF6196">
      <w:pPr>
        <w:spacing w:after="0" w:line="240" w:lineRule="auto"/>
        <w:ind w:left="20"/>
        <w:jc w:val="center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10. Исчерпывающий перечень документов,</w:t>
      </w: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br/>
        <w:t>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:rsidR="001131B2" w:rsidRPr="00021DB2" w:rsidRDefault="001131B2" w:rsidP="00CF6196">
      <w:pPr>
        <w:spacing w:after="0" w:line="240" w:lineRule="auto"/>
        <w:ind w:left="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1DB2" w:rsidRPr="00F07792" w:rsidRDefault="00021DB2" w:rsidP="001131B2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В целях сокращения количества документов, представляемых заявителем для предоставления государственной услуги, справка об отсутствии у супругов на праве собственности недвижимого имущества (жилья) и справка об отсутствии задолженности перед бюджетами различных уровней запрашивается у исполнительных органов государственной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:rsidR="00CF6196" w:rsidRDefault="00CF6196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</w:p>
    <w:p w:rsidR="00021DB2" w:rsidRPr="00021DB2" w:rsidRDefault="00021DB2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11. Указание на запрет требования от заявителя</w:t>
      </w: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br/>
        <w:t>представления документов и информации или осуществления действий</w:t>
      </w: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br/>
        <w:t>при предоставлении государственной услуги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</w:p>
    <w:p w:rsidR="00021DB2" w:rsidRPr="00F07792" w:rsidRDefault="00021DB2" w:rsidP="00F07792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Уполномоченный орган не вправе требовать от заявителя: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1)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2)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3)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4)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:rsidR="00CF6196" w:rsidRPr="00021DB2" w:rsidRDefault="00CF6196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lastRenderedPageBreak/>
        <w:t xml:space="preserve">12. Исчерпывающий перечень оснований для отказа в приеме </w:t>
      </w:r>
    </w:p>
    <w:p w:rsidR="00021DB2" w:rsidRPr="00021DB2" w:rsidRDefault="00021DB2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документов, необходимых для предоставления государственной услуги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</w:p>
    <w:p w:rsidR="00021DB2" w:rsidRPr="009D1D62" w:rsidRDefault="00021DB2" w:rsidP="001131B2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1D62">
        <w:rPr>
          <w:rFonts w:ascii="Times New Roman" w:eastAsiaTheme="minorEastAsia" w:hAnsi="Times New Roman"/>
          <w:sz w:val="24"/>
          <w:szCs w:val="24"/>
          <w:lang w:eastAsia="ru-RU" w:bidi="ru-RU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021DB2" w:rsidRPr="00021DB2" w:rsidRDefault="00021DB2" w:rsidP="00CF6196">
      <w:pPr>
        <w:tabs>
          <w:tab w:val="left" w:pos="105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представление не в полном объеме перечня документов, указанных в пункте 17 настоящего Регламента;</w:t>
      </w:r>
    </w:p>
    <w:p w:rsidR="00021DB2" w:rsidRDefault="00021DB2" w:rsidP="00CF6196">
      <w:p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несоответствие представленных документов</w:t>
      </w:r>
      <w:r w:rsidR="00C336A2">
        <w:rPr>
          <w:rFonts w:ascii="Times New Roman" w:eastAsiaTheme="minorEastAsia" w:hAnsi="Times New Roman"/>
          <w:sz w:val="24"/>
          <w:szCs w:val="24"/>
          <w:lang w:eastAsia="ru-RU" w:bidi="ru-RU"/>
        </w:rPr>
        <w:t>,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DE286C" w:rsidRDefault="00DE286C" w:rsidP="00CF6196">
      <w:p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</w:p>
    <w:p w:rsidR="00DE286C" w:rsidRDefault="00DE286C" w:rsidP="00DE286C">
      <w:pPr>
        <w:tabs>
          <w:tab w:val="left" w:pos="1076"/>
        </w:tabs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DE286C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13. Исчерпывающий перечень оснований для приостановления или отказа в предоставлении государственной услуги</w:t>
      </w:r>
    </w:p>
    <w:p w:rsidR="009D1D62" w:rsidRPr="00DE286C" w:rsidRDefault="009D1D62" w:rsidP="00DE286C">
      <w:pPr>
        <w:tabs>
          <w:tab w:val="left" w:pos="1076"/>
        </w:tabs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</w:p>
    <w:p w:rsidR="00DE286C" w:rsidRDefault="00DE286C" w:rsidP="001131B2">
      <w:pPr>
        <w:pStyle w:val="af0"/>
        <w:numPr>
          <w:ilvl w:val="0"/>
          <w:numId w:val="21"/>
        </w:numPr>
        <w:tabs>
          <w:tab w:val="left" w:pos="1076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Основания для приостановления предоставления государственной услуги отсутствуют.</w:t>
      </w:r>
    </w:p>
    <w:p w:rsidR="00DE286C" w:rsidRPr="00F07792" w:rsidRDefault="00DE286C" w:rsidP="00F07792">
      <w:pPr>
        <w:pStyle w:val="af0"/>
        <w:numPr>
          <w:ilvl w:val="0"/>
          <w:numId w:val="21"/>
        </w:numPr>
        <w:tabs>
          <w:tab w:val="left" w:pos="107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В предоставлении государственной услуги может быть отказано в случае:</w:t>
      </w:r>
    </w:p>
    <w:p w:rsidR="00DE286C" w:rsidRDefault="00DE286C" w:rsidP="00CF6196">
      <w:p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eastAsiaTheme="minorEastAsia" w:hAnsi="Times New Roman"/>
          <w:sz w:val="24"/>
          <w:szCs w:val="24"/>
          <w:lang w:eastAsia="ru-RU" w:bidi="ru-RU"/>
        </w:rPr>
        <w:t>а) предоставления недостоверной информации;</w:t>
      </w:r>
    </w:p>
    <w:p w:rsidR="00DE286C" w:rsidRDefault="00DE286C" w:rsidP="00CF6196">
      <w:p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eastAsiaTheme="minorEastAsia" w:hAnsi="Times New Roman"/>
          <w:sz w:val="24"/>
          <w:szCs w:val="24"/>
          <w:lang w:eastAsia="ru-RU" w:bidi="ru-RU"/>
        </w:rPr>
        <w:t>б) несоответствия сведений, указанных в представленных заявителем документах, фактическим данным;</w:t>
      </w:r>
    </w:p>
    <w:p w:rsidR="00DE286C" w:rsidRPr="00021DB2" w:rsidRDefault="00DE286C" w:rsidP="00CF6196">
      <w:p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 w:bidi="ru-RU"/>
        </w:rPr>
        <w:t>в) утраты заявителем правовых оснований для выдачи бюджетного кредита.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E286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услуг, которые являются необходимыми и обязательными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предоставления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F07792" w:rsidRDefault="00021DB2" w:rsidP="00F07792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Для получения государственной услуги заявителю необходимо обратиться: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в органы записи актов гражданского состояния за получением справки</w:t>
      </w:r>
      <w:r w:rsidR="00C336A2">
        <w:rPr>
          <w:rFonts w:ascii="Times New Roman" w:eastAsiaTheme="minorEastAsia" w:hAnsi="Times New Roman"/>
          <w:sz w:val="24"/>
          <w:szCs w:val="24"/>
          <w:lang w:eastAsia="ru-RU" w:bidi="ru-RU"/>
        </w:rPr>
        <w:t>, подтверждающей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перв</w:t>
      </w:r>
      <w:r w:rsidR="00C336A2">
        <w:rPr>
          <w:rFonts w:ascii="Times New Roman" w:eastAsiaTheme="minorEastAsia" w:hAnsi="Times New Roman"/>
          <w:sz w:val="24"/>
          <w:szCs w:val="24"/>
          <w:lang w:eastAsia="ru-RU" w:bidi="ru-RU"/>
        </w:rPr>
        <w:t>ый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брак;</w:t>
      </w:r>
    </w:p>
    <w:p w:rsidR="00C336A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в государственную администрацию города (района) для получения разрешительных документов на строительство</w:t>
      </w:r>
      <w:r w:rsidR="00C336A2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</w:p>
    <w:p w:rsidR="00DE286C" w:rsidRDefault="00DE286C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</w:p>
    <w:p w:rsidR="00DE286C" w:rsidRPr="00DE286C" w:rsidRDefault="00DE286C" w:rsidP="00DE286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DE286C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15. 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:rsidR="00DE286C" w:rsidRPr="00F07792" w:rsidRDefault="00DE286C" w:rsidP="001131B2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За предоставление государственной услуги государственная пошлина и иная плата не взимаются.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</w:p>
    <w:p w:rsid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E286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 </w:t>
      </w:r>
    </w:p>
    <w:p w:rsidR="001131B2" w:rsidRPr="00021DB2" w:rsidRDefault="001131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Default="00021DB2" w:rsidP="001131B2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За выдачу справки о первом браке взимается государственная пошлина в размере 1 (одного) РУ МЗП в соответствии с Законом Приднестровской Молдавской Республики от 30 сентября 2000 года № 345-ЗИД «О государственной пошлине»</w:t>
      </w:r>
      <w:r w:rsidR="00C336A2"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            </w:t>
      </w: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(СЗМР 00-3).</w:t>
      </w:r>
    </w:p>
    <w:p w:rsidR="00021DB2" w:rsidRPr="00F07792" w:rsidRDefault="00021DB2" w:rsidP="001131B2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Разрешительные документы на строительство выдаются без взимания государственной пошлины.</w:t>
      </w:r>
    </w:p>
    <w:p w:rsid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1B2" w:rsidRDefault="001131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1B2" w:rsidRPr="00021DB2" w:rsidRDefault="001131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131B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. Максимальный срок ожидания в очереди при подаче запроса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государственной услуги 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1DB2" w:rsidRPr="00F07792" w:rsidRDefault="00021DB2" w:rsidP="001131B2">
      <w:pPr>
        <w:pStyle w:val="af0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Максимальный срок ожидания в очереди при подаче заявления о предоставлении государственной услуги в письменном виде не должен превышать 30 (тридцать) минут.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131B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и порядок регистрации заявления</w:t>
      </w:r>
      <w:r w:rsidR="001131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государственной услуги</w:t>
      </w:r>
    </w:p>
    <w:p w:rsidR="00F07792" w:rsidRDefault="00021DB2" w:rsidP="00F077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1DB2" w:rsidRPr="00F07792" w:rsidRDefault="00021DB2" w:rsidP="00F07792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Регистрация заявления о предоставлении государственной услуги осуществляется: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письменном виде - в день получения заявления;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при обращении через Портал – не позднее 1 (одного) рабочего дня, следующего за днем подачи заявления. </w:t>
      </w:r>
    </w:p>
    <w:p w:rsidR="00703BDA" w:rsidRDefault="00703BDA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131B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1DB2" w:rsidRPr="00F07792" w:rsidRDefault="00021DB2" w:rsidP="001131B2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Информация о графике работы </w:t>
      </w:r>
      <w:r w:rsidR="000334F6"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уполномоченного органа </w:t>
      </w: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размещается</w:t>
      </w:r>
      <w:r w:rsidR="000334F6"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входе в здание органа, уполномоченного на оформление и выдачу государственной услуги</w:t>
      </w: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видном месте.</w:t>
      </w:r>
    </w:p>
    <w:p w:rsidR="00021DB2" w:rsidRPr="00F07792" w:rsidRDefault="00021DB2" w:rsidP="001131B2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Для ожидания приема заявителям в Государственной администрации отводятся места оборудованн</w:t>
      </w:r>
      <w:r w:rsidR="000334F6" w:rsidRPr="00F07792">
        <w:rPr>
          <w:rFonts w:ascii="Times New Roman" w:eastAsiaTheme="minorEastAsia" w:hAnsi="Times New Roman"/>
          <w:sz w:val="24"/>
          <w:szCs w:val="24"/>
          <w:lang w:eastAsia="ru-RU"/>
        </w:rPr>
        <w:t>ые</w:t>
      </w: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стульями, столами (стойками) для </w:t>
      </w:r>
      <w:r w:rsidR="006E1AA5"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обеспечения </w:t>
      </w: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возможности оформления документов. </w:t>
      </w:r>
    </w:p>
    <w:p w:rsidR="00021DB2" w:rsidRPr="00F07792" w:rsidRDefault="00021DB2" w:rsidP="001131B2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  <w:r w:rsidRPr="00F07792">
        <w:rPr>
          <w:rFonts w:asciiTheme="minorHAnsi" w:eastAsiaTheme="minorEastAsia" w:hAnsiTheme="minorHAnsi" w:cstheme="minorBidi"/>
          <w:sz w:val="24"/>
          <w:szCs w:val="24"/>
          <w:lang w:eastAsia="ru-RU"/>
        </w:rPr>
        <w:tab/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1131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021DB2"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. Показатели доступности и качества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1DB2" w:rsidRPr="00F07792" w:rsidRDefault="00021DB2" w:rsidP="00F07792">
      <w:pPr>
        <w:pStyle w:val="af0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>Общие показатели доступности и качества государственной услуги:</w:t>
      </w:r>
    </w:p>
    <w:p w:rsidR="00021DB2" w:rsidRPr="00021DB2" w:rsidRDefault="00021DB2" w:rsidP="00CF6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информационная открытость порядка и правил предоставления государственной услуги; </w:t>
      </w:r>
    </w:p>
    <w:p w:rsidR="00021DB2" w:rsidRPr="00021DB2" w:rsidRDefault="00021DB2" w:rsidP="00CF6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степень удовлетворенности заявителей качеством и доступностью государственных услуг; </w:t>
      </w:r>
    </w:p>
    <w:p w:rsidR="00021DB2" w:rsidRPr="00021DB2" w:rsidRDefault="00021DB2" w:rsidP="00CF6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соответствие предоставляемых услуг требованиям настоящего Регламента; </w:t>
      </w:r>
    </w:p>
    <w:p w:rsidR="00021DB2" w:rsidRPr="00021DB2" w:rsidRDefault="00021DB2" w:rsidP="00CF6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соблюдение сроков предоставления государственных услуг согласно настоящему Регламенту; </w:t>
      </w:r>
    </w:p>
    <w:p w:rsidR="00021DB2" w:rsidRPr="00021DB2" w:rsidRDefault="00021DB2" w:rsidP="00CF6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обоснованных жалоб.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1131B2" w:rsidP="00CF6196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="00021DB2" w:rsidRPr="00021DB2">
        <w:rPr>
          <w:rFonts w:ascii="Times New Roman" w:eastAsiaTheme="minorEastAsia" w:hAnsi="Times New Roman"/>
          <w:b/>
          <w:sz w:val="24"/>
          <w:szCs w:val="24"/>
          <w:lang w:eastAsia="ru-RU"/>
        </w:rPr>
        <w:t>1. Иные требования к предоставлению государственной услуги, в том числе в электронной форме</w:t>
      </w:r>
    </w:p>
    <w:p w:rsidR="00021DB2" w:rsidRPr="00021DB2" w:rsidRDefault="00021DB2" w:rsidP="00CF6196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1DB2" w:rsidRPr="00F07792" w:rsidRDefault="00021DB2" w:rsidP="00F07792">
      <w:pPr>
        <w:pStyle w:val="af0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Иные требования к предоставлению государственной услуги не предъявляются.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>Государственная услуга подлежит размещению на Портал</w:t>
      </w:r>
      <w:r w:rsidR="006E1AA5">
        <w:rPr>
          <w:rFonts w:ascii="Times New Roman" w:eastAsiaTheme="minorEastAsia" w:hAnsi="Times New Roman"/>
          <w:sz w:val="24"/>
          <w:szCs w:val="24"/>
          <w:lang w:eastAsia="ru-RU" w:bidi="ru-RU"/>
        </w:rPr>
        <w:t>е</w:t>
      </w:r>
      <w:r w:rsidRPr="00021DB2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в целях информирования, подачи заявления и документов (при наличии электронной цифровой подписи), информирования о ходе предоставления государственной услуги, получения результата государственной услуги в электронной форме.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1131B2" w:rsidRDefault="001131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1B2" w:rsidRDefault="001131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131B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административных процедур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F07792" w:rsidRDefault="00021DB2" w:rsidP="00F07792">
      <w:pPr>
        <w:pStyle w:val="af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Предоставление государственной услуги включает следующие административные процедуры: 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прием и регистрация заявления и документов, указанных в пункте 17 настоящего Регламента; 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рассмотрение заявления и представленных документов, подготовка материалов для заседания Комиссии;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проведение заседания Комиссии и принятие соответствующих решений; 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Государственной администрации о предоставлении бюджетного кредита;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заключение кредитного договора. </w:t>
      </w:r>
    </w:p>
    <w:p w:rsidR="00021DB2" w:rsidRPr="00F07792" w:rsidRDefault="00021DB2" w:rsidP="001131B2">
      <w:pPr>
        <w:pStyle w:val="af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действий при предоставлении государственной услуги отражена в Блок-схеме, установленной Приложением № 2 к настоящему Регламенту.</w:t>
      </w:r>
    </w:p>
    <w:p w:rsidR="007F1602" w:rsidRDefault="007F160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131B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. Прием и регистрация заявления и документов</w:t>
      </w:r>
    </w:p>
    <w:p w:rsidR="00CF6196" w:rsidRDefault="00021DB2" w:rsidP="00CF6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021DB2" w:rsidRPr="00F07792" w:rsidRDefault="00E209EC" w:rsidP="001131B2">
      <w:pPr>
        <w:pStyle w:val="af0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792">
        <w:rPr>
          <w:rStyle w:val="FontStyle30"/>
          <w:sz w:val="24"/>
          <w:szCs w:val="24"/>
        </w:rPr>
        <w:t>Основанием для начала административной процедуры, предусмотренной</w:t>
      </w:r>
      <w:r w:rsidR="001131B2">
        <w:rPr>
          <w:rStyle w:val="FontStyle30"/>
          <w:sz w:val="24"/>
          <w:szCs w:val="24"/>
        </w:rPr>
        <w:t xml:space="preserve"> </w:t>
      </w:r>
      <w:r w:rsidRPr="00F07792">
        <w:rPr>
          <w:rStyle w:val="FontStyle30"/>
          <w:sz w:val="24"/>
          <w:szCs w:val="24"/>
        </w:rPr>
        <w:t>настоящей главой Регламента, является получение уполномоченным органом документов,</w:t>
      </w:r>
      <w:r w:rsidR="001131B2">
        <w:rPr>
          <w:rStyle w:val="FontStyle30"/>
          <w:sz w:val="24"/>
          <w:szCs w:val="24"/>
        </w:rPr>
        <w:t xml:space="preserve"> </w:t>
      </w:r>
      <w:r w:rsidRPr="00F07792">
        <w:rPr>
          <w:rStyle w:val="FontStyle30"/>
          <w:sz w:val="24"/>
          <w:szCs w:val="24"/>
        </w:rPr>
        <w:t>представленных заявителем лично, либо в электронной форме, с использованием Портала</w:t>
      </w:r>
      <w:r w:rsidR="00021DB2" w:rsidRPr="00F077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EC">
        <w:rPr>
          <w:rFonts w:ascii="Times New Roman" w:eastAsia="Times New Roman" w:hAnsi="Times New Roman"/>
          <w:sz w:val="24"/>
          <w:szCs w:val="24"/>
          <w:lang w:eastAsia="ru-RU"/>
        </w:rPr>
        <w:t>При обращении заявителя в элек</w:t>
      </w:r>
      <w:r w:rsidR="006E1AA5" w:rsidRPr="00E209EC">
        <w:rPr>
          <w:rFonts w:ascii="Times New Roman" w:eastAsia="Times New Roman" w:hAnsi="Times New Roman"/>
          <w:sz w:val="24"/>
          <w:szCs w:val="24"/>
          <w:lang w:eastAsia="ru-RU"/>
        </w:rPr>
        <w:t xml:space="preserve">тронной форме в заявлении должна </w:t>
      </w:r>
      <w:r w:rsidR="006E1AA5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</w:t>
      </w:r>
      <w:r w:rsidR="006E1AA5">
        <w:rPr>
          <w:rFonts w:ascii="Times New Roman" w:eastAsia="Times New Roman" w:hAnsi="Times New Roman"/>
          <w:sz w:val="24"/>
          <w:szCs w:val="24"/>
          <w:lang w:eastAsia="ru-RU"/>
        </w:rPr>
        <w:t>ана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</w:t>
      </w:r>
      <w:r w:rsidR="006E1AA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</w:t>
      </w:r>
      <w:r w:rsidR="006E1AA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DB2" w:rsidRPr="00F07792" w:rsidRDefault="00021DB2" w:rsidP="001131B2">
      <w:pPr>
        <w:pStyle w:val="af0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>При получении Государственной администрацией документов, указанных в главе 9 настоящего Регламента, специалист, ответственный за прием и регистрацию представленных в уполномоченный орган документов, осуществляет регистрацию представленных документов.</w:t>
      </w:r>
    </w:p>
    <w:p w:rsidR="00021DB2" w:rsidRPr="00F07792" w:rsidRDefault="00021DB2" w:rsidP="001131B2">
      <w:pPr>
        <w:pStyle w:val="af0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>Регистрация представленных в Государственную администрацию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021DB2" w:rsidRPr="00F07792" w:rsidRDefault="00021DB2" w:rsidP="00F07792">
      <w:pPr>
        <w:pStyle w:val="af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приема одного комплекта документов составляет 30 минут.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131B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Рассмотрение заявления и представленных документов </w:t>
      </w:r>
    </w:p>
    <w:p w:rsidR="00021DB2" w:rsidRPr="00021DB2" w:rsidRDefault="00021DB2" w:rsidP="00CF6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F07792" w:rsidRDefault="00021DB2" w:rsidP="001131B2">
      <w:pPr>
        <w:pStyle w:val="af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Государственную администрацию документов.</w:t>
      </w:r>
    </w:p>
    <w:p w:rsidR="00021DB2" w:rsidRPr="00F07792" w:rsidRDefault="00021DB2" w:rsidP="00F07792">
      <w:pPr>
        <w:pStyle w:val="af0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Должностное лицо, ответственное за выполнение административной процедуры: 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проверяет надлежащее оформление заявления о предоставлении государственной услуги; 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проверяет наличие всех необходимых документов, указанных в пункте 17 настоящего Регламента. Документы, представленные в неполном объеме, к рассмотрению не принимаются и подлежат возврату заявителю; 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в)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осуществляет анализ представленных документов, на основании которых готовит материалы для заседания Комиссии. 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уведомляет заявителя по телефону о дате, времени и месте заседания Комиссии.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заявления и представленных документов должностным лицом осуществляется в течение 5 (пяти) рабочих дней с момента предоставления заявителем заявления и полного пакета документов, предусмотренных настоящим Регламентом. 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23. Проведение заседания Комиссии и принятие 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соответствующих решений 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F07792" w:rsidRDefault="00021DB2" w:rsidP="00F07792">
      <w:pPr>
        <w:pStyle w:val="af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>Формой работы Комиссии являются заседания.</w:t>
      </w:r>
    </w:p>
    <w:p w:rsidR="00021DB2" w:rsidRPr="00F07792" w:rsidRDefault="00021DB2" w:rsidP="00F07792">
      <w:pPr>
        <w:pStyle w:val="af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заседания Комиссии принимаются решения: 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>о предоставлении государственной услуги;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 отказе в предоставлении государственной услуги. 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принятия Комиссией соответствующего решения 10 (десять) рабочих дней с момента предоставления всех документов.</w:t>
      </w:r>
    </w:p>
    <w:p w:rsid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Default="00021DB2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b/>
          <w:sz w:val="24"/>
          <w:szCs w:val="24"/>
          <w:lang w:eastAsia="ru-RU"/>
        </w:rPr>
        <w:t>24. Подготовка и оформление документов, являющихся результатом предоставления государственной услуги</w:t>
      </w:r>
    </w:p>
    <w:p w:rsidR="007F1602" w:rsidRPr="00021DB2" w:rsidRDefault="007F1602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1DB2" w:rsidRPr="00761E69" w:rsidRDefault="00021DB2" w:rsidP="00761E69">
      <w:pPr>
        <w:pStyle w:val="af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1E69">
        <w:rPr>
          <w:rFonts w:ascii="Times New Roman" w:eastAsiaTheme="minorEastAsia" w:hAnsi="Times New Roman"/>
          <w:sz w:val="24"/>
          <w:szCs w:val="24"/>
          <w:lang w:eastAsia="ru-RU"/>
        </w:rPr>
        <w:t>Основанием для начала административной процедуры, предусмотренной настоящей главой Регламента, является принятие решения Комисси</w:t>
      </w:r>
      <w:r w:rsidR="007F1602" w:rsidRPr="00761E69">
        <w:rPr>
          <w:rFonts w:ascii="Times New Roman" w:eastAsiaTheme="minorEastAsia" w:hAnsi="Times New Roman"/>
          <w:sz w:val="24"/>
          <w:szCs w:val="24"/>
          <w:lang w:eastAsia="ru-RU"/>
        </w:rPr>
        <w:t>ей о</w:t>
      </w:r>
      <w:r w:rsidRPr="00761E6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предоставлении или отказ</w:t>
      </w:r>
      <w:r w:rsidR="007F1602" w:rsidRPr="00761E69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761E69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предоставлении государственной услуги.</w:t>
      </w:r>
    </w:p>
    <w:p w:rsidR="00C87881" w:rsidRPr="00761E69" w:rsidRDefault="00C87881" w:rsidP="00761E69">
      <w:pPr>
        <w:pStyle w:val="af0"/>
        <w:numPr>
          <w:ilvl w:val="0"/>
          <w:numId w:val="30"/>
        </w:numPr>
        <w:spacing w:after="0" w:line="240" w:lineRule="auto"/>
        <w:ind w:left="0" w:firstLine="284"/>
        <w:jc w:val="both"/>
        <w:rPr>
          <w:rStyle w:val="FontStyle32"/>
        </w:rPr>
      </w:pPr>
      <w:r w:rsidRPr="00761E69">
        <w:rPr>
          <w:rStyle w:val="FontStyle32"/>
          <w:sz w:val="24"/>
          <w:szCs w:val="24"/>
        </w:rPr>
        <w:t>Уполномоченным должностным лицом подготавливается и оформляется решение, подлежащее выдаче заявителю</w:t>
      </w:r>
      <w:r w:rsidR="00021DB2" w:rsidRPr="00761E6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61E69">
        <w:rPr>
          <w:rFonts w:ascii="Times New Roman" w:hAnsi="Times New Roman"/>
        </w:rPr>
        <w:t xml:space="preserve"> </w:t>
      </w:r>
    </w:p>
    <w:p w:rsidR="00021DB2" w:rsidRPr="00761E69" w:rsidRDefault="00C87881" w:rsidP="00761E6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1E69">
        <w:rPr>
          <w:rStyle w:val="FontStyle32"/>
          <w:sz w:val="24"/>
          <w:szCs w:val="24"/>
        </w:rPr>
        <w:t>Решение Комиссии подлежит утверждению главой государственной администрации Рыбницкого района и города Рыбницы течение 3 (трех) рабочих дней.</w:t>
      </w:r>
    </w:p>
    <w:p w:rsidR="00A1130C" w:rsidRPr="00F07792" w:rsidRDefault="00021DB2" w:rsidP="00761E69">
      <w:pPr>
        <w:pStyle w:val="af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Предоставление </w:t>
      </w:r>
      <w:r w:rsidR="00C87881" w:rsidRPr="00F07792">
        <w:rPr>
          <w:rFonts w:ascii="Times New Roman" w:eastAsiaTheme="minorEastAsia" w:hAnsi="Times New Roman"/>
          <w:sz w:val="24"/>
          <w:szCs w:val="24"/>
          <w:lang w:eastAsia="ru-RU"/>
        </w:rPr>
        <w:t>бюджетных кредитов молодым семьям</w:t>
      </w: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осуществляется в порядке очередности по дате</w:t>
      </w:r>
      <w:r w:rsidR="00A1130C"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подачи документов о предоставлении государственной услуги</w:t>
      </w:r>
      <w:r w:rsidR="00A1130C" w:rsidRPr="00F07792">
        <w:rPr>
          <w:rFonts w:ascii="Times New Roman" w:hAnsi="Times New Roman"/>
          <w:color w:val="333333"/>
          <w:sz w:val="24"/>
          <w:szCs w:val="24"/>
        </w:rPr>
        <w:t xml:space="preserve"> п</w:t>
      </w:r>
      <w:r w:rsidR="00A1130C" w:rsidRPr="00F07792">
        <w:rPr>
          <w:rFonts w:ascii="Times New Roman" w:eastAsia="Times New Roman" w:hAnsi="Times New Roman"/>
          <w:sz w:val="24"/>
          <w:szCs w:val="24"/>
        </w:rPr>
        <w:t>о мере поступления возвратных денежных средств в качестве платежей по погашению бюджетных кредитов, в том числе и в виде процентов по кредитам, на счет местного бюджета Рыбницкого района и г. Рыбницы.</w:t>
      </w:r>
      <w:r w:rsidR="00C87881" w:rsidRPr="00F07792">
        <w:rPr>
          <w:rFonts w:ascii="Times New Roman" w:eastAsia="Times New Roman" w:hAnsi="Times New Roman"/>
          <w:sz w:val="24"/>
          <w:szCs w:val="24"/>
        </w:rPr>
        <w:t xml:space="preserve"> О дате, времени и месте явки для заключения кредитного договора заявитель оповещается по телефону либо путем направления оповещения на Портал.</w:t>
      </w:r>
      <w:r w:rsidR="00E15585" w:rsidRPr="00F077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5585" w:rsidRPr="00A1130C" w:rsidRDefault="00E15585" w:rsidP="00761E69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Перечисление заявителю денежных средств (кредита) осуществляется в течение 5 (пяти) рабочих дней</w:t>
      </w:r>
      <w:r w:rsidRPr="00E155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 дня поступления денежных средств на расчетный счет государственной администрации Рыбницкого района и г. Рыбницы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В случае отказа в предоставлении государственной услуги Государственная администрация</w:t>
      </w:r>
      <w:r w:rsidR="00A1130C"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 Рыбницкого района и г. Рыбницы</w:t>
      </w: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течени</w:t>
      </w:r>
      <w:r w:rsidR="00C87881" w:rsidRPr="00F0779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 3 (трех) рабочих дней с момента принятия решения Комиссией письменно информирует об этом заявителя с указанием причин отказа.</w:t>
      </w:r>
    </w:p>
    <w:p w:rsidR="00CF6196" w:rsidRDefault="00CF6196" w:rsidP="00CF6196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1DB2" w:rsidRDefault="00021DB2" w:rsidP="00CF6196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b/>
          <w:sz w:val="24"/>
          <w:szCs w:val="24"/>
          <w:lang w:eastAsia="ru-RU"/>
        </w:rPr>
        <w:t>25. Принятия решения Государственной администрацией о предоставлении бюджетного кредита, заключение кредитного договора</w:t>
      </w:r>
    </w:p>
    <w:p w:rsidR="00A1130C" w:rsidRPr="00021DB2" w:rsidRDefault="00A1130C" w:rsidP="00CF6196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Основанием для начала административной процедуры, предусмотренной настоящей главой Регламента, является Решение Государственной администрации о предоставлении государственной услуги.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На основании Решения Государственной администрации с заявителей заключается кредитный договор, с указанием банковского счет</w:t>
      </w:r>
      <w:r w:rsidR="00A1130C" w:rsidRPr="00F0779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заявителя для перечисления денежных средств.</w:t>
      </w:r>
      <w:r w:rsidRPr="00F07792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Должностное лицо в течение 1 (одного) рабочего дня уведомляет заявителя о возможности получить результат государственной услуги по телефону или путем направления сообщения на Портал</w:t>
      </w:r>
    </w:p>
    <w:p w:rsidR="00021DB2" w:rsidRPr="00021DB2" w:rsidRDefault="00021DB2" w:rsidP="00CF61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Формы контроля за исполнения Регламента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26.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021DB2" w:rsidP="00761E69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 за исполнением условий государственной услуги осуществляется руководителем Государственной администрации предоставляющего государственную услугу, либо должностным лицом уполномоченным руководителем данного органа. 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Контроль осуществляется непосредственно руководителем подразделения, в чьем подчинении находится должностное лицо уполномоченного органа.</w:t>
      </w:r>
    </w:p>
    <w:p w:rsidR="00021DB2" w:rsidRPr="00021DB2" w:rsidRDefault="00021DB2" w:rsidP="00CF6196">
      <w:pPr>
        <w:tabs>
          <w:tab w:val="left" w:leader="underscore" w:pos="2462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tabs>
          <w:tab w:val="left" w:leader="underscore" w:pos="2462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27.</w:t>
      </w: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Порядок и периодичность осуществления</w:t>
      </w:r>
    </w:p>
    <w:p w:rsidR="00021DB2" w:rsidRPr="00021DB2" w:rsidRDefault="00021DB2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плановых и внеплановых проверок полноты и качества</w:t>
      </w: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br/>
        <w:t>предоставления государственных услуг</w:t>
      </w:r>
    </w:p>
    <w:p w:rsidR="00021DB2" w:rsidRPr="00021DB2" w:rsidRDefault="00021DB2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07792" w:rsidRDefault="00021DB2" w:rsidP="00761E69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F07792" w:rsidRDefault="00021DB2" w:rsidP="00761E69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Внеплановые проверки также могут проводиться по решению руководителя органа, оказывающего государственную услугу.</w:t>
      </w:r>
    </w:p>
    <w:p w:rsidR="00021DB2" w:rsidRPr="00021DB2" w:rsidRDefault="00021DB2" w:rsidP="00CF619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 w:bidi="ru-RU"/>
        </w:rPr>
      </w:pPr>
    </w:p>
    <w:p w:rsidR="00021DB2" w:rsidRPr="00021DB2" w:rsidRDefault="00021DB2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021DB2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28.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021DB2" w:rsidRPr="00021DB2" w:rsidRDefault="00021DB2" w:rsidP="00CF61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 w:bidi="ru-RU"/>
        </w:rPr>
        <w:t>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Республики.</w:t>
      </w:r>
    </w:p>
    <w:p w:rsidR="00CF6196" w:rsidRDefault="00CF6196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29. Положения, характеризующие требования к порядку и формам контроля за предоставлением государственной услуги</w:t>
      </w:r>
    </w:p>
    <w:p w:rsidR="00021DB2" w:rsidRPr="00021DB2" w:rsidRDefault="00021DB2" w:rsidP="00CF619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F07792" w:rsidRDefault="00021DB2" w:rsidP="00761E69">
      <w:pPr>
        <w:pStyle w:val="af0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предоставлением государственной услуги со стороны уполномоченных должностных лиц должен быть постоянным, всесторонним и объективным. 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Государственной администрации,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 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(бездействия) Государственной администрации, предоставляющего государственную услугу, должностных лиц, участвующих в предоставлении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30. Информация для заявителя о его праве подать жалобу на решение и действие (бездействие) Государственной администрации и (или) его должностных</w:t>
      </w: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лиц при предоставлении государственной услуги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F07792" w:rsidRDefault="00021DB2" w:rsidP="00761E69">
      <w:pPr>
        <w:pStyle w:val="af0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досудебное (внесудебное) обжалование решений и действий (бездействий) Государственной администрации, принятых (осуществляемых) в ходе предоставления государственной услуги.</w:t>
      </w:r>
    </w:p>
    <w:p w:rsid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Pr="00021DB2" w:rsidRDefault="00761E69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31. Предмет жалобы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Default="00021DB2" w:rsidP="00761E69">
      <w:pPr>
        <w:pStyle w:val="af0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Предметом жалобы являются решения Комиссии и действия (бездействие) должностных лиц уполномоченного органа,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государственной услуги. </w:t>
      </w:r>
    </w:p>
    <w:p w:rsidR="00761E69" w:rsidRPr="00F07792" w:rsidRDefault="00761E69" w:rsidP="00761E69">
      <w:pPr>
        <w:pStyle w:val="af0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32. Порядок подачи и рассмотрения жалобы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Основанием для начала процедуры досудебного (внесудебного) обжалования является поступление в Государственную администрацию жалобы от заявителя в письменной форме на бумажном носителе или в электронной форме. 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В жалобе указываются: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а)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б)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фамилия, имя, отчество заявителя;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в)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почтовый адрес заявителя;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г)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изложение сути обращения;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д)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личная подпись заявителя и дата.</w:t>
      </w:r>
    </w:p>
    <w:p w:rsidR="00021DB2" w:rsidRPr="00F07792" w:rsidRDefault="00021DB2" w:rsidP="00761E69">
      <w:pPr>
        <w:pStyle w:val="af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К обращению могут быть приложены необходимые для рассмотрения документы или их копии.</w:t>
      </w:r>
    </w:p>
    <w:p w:rsidR="00021DB2" w:rsidRPr="00021DB2" w:rsidRDefault="00021DB2" w:rsidP="00761E6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33. Сроки рассмотрения жалобы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F07792" w:rsidRDefault="00021DB2" w:rsidP="00761E69">
      <w:pPr>
        <w:pStyle w:val="af0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>Жалоба подлежит рассмотрению должностным лицом, наделенным полномочиями по рассмотрению жалоб, до 15 (пятнадцати) рабочих дней со дня её регистрации.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34. Перечень оснований для приостановления рассмотрения жалобы в случае, если возможность приостановления предусмотрена законодательством Приднестровской Молдавской Республики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F07792" w:rsidRDefault="00021DB2" w:rsidP="00F07792">
      <w:pPr>
        <w:pStyle w:val="af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приостановления рассмотрения жалобы отсутствуют. 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35. Результат рассмотрения жалобы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F07792" w:rsidRDefault="00021DB2" w:rsidP="00761E69">
      <w:pPr>
        <w:pStyle w:val="af0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рассмотрения жалобы (заявления) принимается одно из следующих решений: 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а) о полном удовлетворении жалобы (заявления), выражающемся в восстановлении нарушенного права заявителя; 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б) об отказе в удовлетворении жалобы (заявления).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36. Порядок информирования заявителя о результатах рассмотрения жалобы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F07792" w:rsidRDefault="00021DB2" w:rsidP="00761E69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в пункте 54 настоящего Регламента, заявителю в письменной форме (по его желанию - в электронной форме) направляется мотивированный ответ о результатах рассмотрения жалобы. 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37. Порядок обжалования решения по жалобе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F07792" w:rsidRDefault="00021DB2" w:rsidP="00F07792">
      <w:pPr>
        <w:pStyle w:val="af0"/>
        <w:numPr>
          <w:ilvl w:val="0"/>
          <w:numId w:val="30"/>
        </w:numPr>
        <w:tabs>
          <w:tab w:val="left" w:pos="993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Решение по жалобе может быть обжаловано в судебном порядке.</w:t>
      </w:r>
    </w:p>
    <w:p w:rsidR="00021DB2" w:rsidRPr="00021DB2" w:rsidRDefault="00021DB2" w:rsidP="00CF619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38. Право заявителя на получение информации и документов, необходимых для обоснования и рассмотрения жалобы</w:t>
      </w:r>
    </w:p>
    <w:p w:rsidR="00F07792" w:rsidRDefault="00F07792" w:rsidP="00F077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DB2" w:rsidRPr="00F07792" w:rsidRDefault="00021DB2" w:rsidP="00761E69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9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CF6196" w:rsidRDefault="00CF6196" w:rsidP="00CF6196">
      <w:pPr>
        <w:keepNext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1511"/>
    </w:p>
    <w:p w:rsidR="00021DB2" w:rsidRPr="00021DB2" w:rsidRDefault="00021DB2" w:rsidP="00CF6196">
      <w:pPr>
        <w:keepNext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b/>
          <w:sz w:val="24"/>
          <w:szCs w:val="24"/>
          <w:lang w:eastAsia="ru-RU"/>
        </w:rPr>
        <w:t>39. Способы информирования заявителей о порядке подачи и рассмотрения жалобы</w:t>
      </w:r>
    </w:p>
    <w:p w:rsidR="00021DB2" w:rsidRPr="00021DB2" w:rsidRDefault="00021DB2" w:rsidP="00CF619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" w:name="sub_120"/>
      <w:bookmarkEnd w:id="1"/>
    </w:p>
    <w:bookmarkEnd w:id="2"/>
    <w:p w:rsidR="00021DB2" w:rsidRPr="00F07792" w:rsidRDefault="00021DB2" w:rsidP="00761E69">
      <w:pPr>
        <w:pStyle w:val="af0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7792">
        <w:rPr>
          <w:rFonts w:ascii="Times New Roman" w:eastAsiaTheme="minorEastAsia" w:hAnsi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в Портале и на официальных сайтах.</w:t>
      </w:r>
    </w:p>
    <w:p w:rsidR="00021DB2" w:rsidRDefault="00021DB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Default="00761E69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Default="00761E69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Default="00761E69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Default="00761E69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Default="00761E69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Default="00761E69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Default="00761E69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Default="00761E69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E69" w:rsidRDefault="00761E69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92" w:rsidRPr="00021DB2" w:rsidRDefault="00F0779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021DB2" w:rsidRPr="00021DB2" w:rsidRDefault="00021DB2" w:rsidP="00CF6196">
      <w:pPr>
        <w:spacing w:after="0" w:line="240" w:lineRule="auto"/>
        <w:contextualSpacing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к Регламенту 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</w:t>
      </w: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Государственной администрацией </w:t>
      </w:r>
    </w:p>
    <w:p w:rsidR="00021DB2" w:rsidRPr="00021DB2" w:rsidRDefault="00CF6196" w:rsidP="00CF619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Рыбницкого района и г. Рыбницы</w:t>
      </w:r>
    </w:p>
    <w:p w:rsidR="00021DB2" w:rsidRPr="00021DB2" w:rsidRDefault="00021DB2" w:rsidP="00CF6196">
      <w:pPr>
        <w:spacing w:after="0" w:line="240" w:lineRule="auto"/>
        <w:contextualSpacing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государственной услуги «Предоставление </w:t>
      </w:r>
    </w:p>
    <w:p w:rsidR="00021DB2" w:rsidRPr="00021DB2" w:rsidRDefault="00021DB2" w:rsidP="00CF6196">
      <w:pPr>
        <w:spacing w:after="0" w:line="240" w:lineRule="auto"/>
        <w:contextualSpacing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бюджетных кредитов молодым семьям»</w:t>
      </w:r>
    </w:p>
    <w:p w:rsidR="00021DB2" w:rsidRPr="00021DB2" w:rsidRDefault="00021DB2" w:rsidP="00CF61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DB2" w:rsidRPr="00021DB2" w:rsidRDefault="00021DB2" w:rsidP="00CF619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 xml:space="preserve">Государственной администрацией </w:t>
      </w:r>
    </w:p>
    <w:p w:rsidR="00021DB2" w:rsidRPr="00021DB2" w:rsidRDefault="00CF6196" w:rsidP="00CF619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Рыбницкого рай</w:t>
      </w:r>
      <w:r w:rsidR="00021DB2" w:rsidRPr="00021DB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на и города Рыбницы</w:t>
      </w:r>
    </w:p>
    <w:p w:rsidR="00021DB2" w:rsidRPr="00021DB2" w:rsidRDefault="00021DB2" w:rsidP="00CF6196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DB2" w:rsidRPr="00021DB2" w:rsidRDefault="00021DB2" w:rsidP="00CF6196">
      <w:pPr>
        <w:spacing w:after="0" w:line="240" w:lineRule="auto"/>
        <w:ind w:left="496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021DB2" w:rsidRPr="00021DB2" w:rsidRDefault="00021DB2" w:rsidP="00CF6196">
      <w:pPr>
        <w:spacing w:after="0" w:line="240" w:lineRule="auto"/>
        <w:ind w:left="496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DB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 </w:t>
      </w:r>
    </w:p>
    <w:p w:rsidR="00021DB2" w:rsidRPr="00021DB2" w:rsidRDefault="00021DB2" w:rsidP="00CF61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</w:p>
    <w:p w:rsidR="00021DB2" w:rsidRPr="00021DB2" w:rsidRDefault="00D16C4C" w:rsidP="00CF61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от</w:t>
      </w:r>
      <w:r w:rsidR="00021DB2" w:rsidRPr="00021DB2">
        <w:rPr>
          <w:rFonts w:asciiTheme="minorHAnsi" w:eastAsiaTheme="minorEastAsia" w:hAnsiTheme="minorHAnsi" w:cstheme="minorBidi"/>
          <w:spacing w:val="-1"/>
          <w:sz w:val="24"/>
          <w:szCs w:val="24"/>
          <w:lang w:eastAsia="ru-RU"/>
        </w:rPr>
        <w:t xml:space="preserve"> </w:t>
      </w:r>
      <w:r w:rsidR="00021DB2" w:rsidRPr="00021DB2"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  <w:t>__________</w:t>
      </w:r>
      <w:r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  <w:t>______________________________</w:t>
      </w:r>
    </w:p>
    <w:p w:rsidR="00021DB2" w:rsidRPr="00D16C4C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 w:rsidR="00D16C4C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                                              </w:t>
      </w:r>
      <w:r w:rsidRPr="00021DB2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</w:t>
      </w:r>
      <w:r w:rsidR="00D16C4C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фамилия, имя, отчество</w:t>
      </w:r>
    </w:p>
    <w:p w:rsidR="00021DB2" w:rsidRPr="00021DB2" w:rsidRDefault="00D16C4C" w:rsidP="00CF619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паспорт:</w:t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  <w:t>_____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_______________________________</w:t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D16C4C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                                               </w:t>
      </w:r>
      <w:r w:rsidRPr="00021DB2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    серия, номер, кем выдан, дата выдачи</w:t>
      </w:r>
    </w:p>
    <w:p w:rsidR="00021DB2" w:rsidRPr="00021DB2" w:rsidRDefault="00D16C4C" w:rsidP="00CF6196">
      <w:pPr>
        <w:shd w:val="clear" w:color="auto" w:fill="FFFFFF"/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адрес прописки:</w:t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  <w:t>_____________________________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</w:t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</w:t>
      </w:r>
    </w:p>
    <w:p w:rsidR="00021DB2" w:rsidRPr="00021DB2" w:rsidRDefault="00D16C4C" w:rsidP="00CF6196">
      <w:pPr>
        <w:shd w:val="clear" w:color="auto" w:fill="FFFFFF"/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адрес проживания:</w:t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  <w:t>_____________________________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</w:t>
      </w:r>
    </w:p>
    <w:p w:rsidR="00021DB2" w:rsidRPr="00021DB2" w:rsidRDefault="00D16C4C" w:rsidP="00CF6196">
      <w:pPr>
        <w:shd w:val="clear" w:color="auto" w:fill="FFFFFF"/>
        <w:tabs>
          <w:tab w:val="left" w:pos="1985"/>
          <w:tab w:val="left" w:pos="2835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контактная информация:</w:t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  <w:t>_______________________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</w:t>
      </w:r>
    </w:p>
    <w:p w:rsidR="00021DB2" w:rsidRPr="00021DB2" w:rsidRDefault="00021DB2" w:rsidP="00CF6196">
      <w:pPr>
        <w:shd w:val="clear" w:color="auto" w:fill="FFFFFF"/>
        <w:tabs>
          <w:tab w:val="left" w:pos="1985"/>
          <w:tab w:val="left" w:pos="2835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</w:t>
      </w:r>
      <w:r w:rsidR="00D16C4C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                   </w:t>
      </w:r>
      <w:r w:rsidRPr="00021DB2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домашний, рабочий, мобильный телефоны, e-mail и т.д.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pacing w:val="-1"/>
          <w:sz w:val="24"/>
          <w:szCs w:val="24"/>
          <w:u w:val="single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pacing w:val="-1"/>
          <w:sz w:val="24"/>
          <w:szCs w:val="24"/>
          <w:u w:val="single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u w:val="single"/>
          <w:lang w:eastAsia="ru-RU"/>
        </w:rPr>
        <w:t>З А Я В Л Е Н И Е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pacing w:val="-1"/>
          <w:sz w:val="24"/>
          <w:szCs w:val="24"/>
          <w:u w:val="single"/>
          <w:lang w:eastAsia="ru-RU"/>
        </w:rPr>
      </w:pPr>
    </w:p>
    <w:p w:rsidR="00025B10" w:rsidRDefault="00021DB2" w:rsidP="00025B1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Прошу </w:t>
      </w:r>
      <w:r w:rsidR="00D16C4C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Вас предоставить</w:t>
      </w: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="00D16C4C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молодой семье___________________</w:t>
      </w:r>
      <w:r w:rsidR="00D16C4C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бюджетный кредит</w:t>
      </w:r>
      <w:r w:rsidR="00D16C4C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</w:p>
    <w:p w:rsidR="00D16C4C" w:rsidRDefault="00025B10" w:rsidP="00025B1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>фамилия</w:t>
      </w:r>
    </w:p>
    <w:p w:rsidR="00D16C4C" w:rsidRDefault="00D16C4C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</w:p>
    <w:p w:rsidR="00021DB2" w:rsidRPr="00021DB2" w:rsidRDefault="00025B10" w:rsidP="00025B10">
      <w:pPr>
        <w:shd w:val="clear" w:color="auto" w:fill="FFFFFF"/>
        <w:spacing w:after="0" w:line="240" w:lineRule="auto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в </w:t>
      </w:r>
      <w:r w:rsidR="00021DB2"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размере ______________________________________________________________________________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сумма числом и прописью</w:t>
      </w:r>
    </w:p>
    <w:p w:rsidR="00021DB2" w:rsidRPr="00021DB2" w:rsidRDefault="00021DB2" w:rsidP="00CF619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сроком на</w:t>
      </w: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  <w:t>____________________________________</w:t>
      </w:r>
      <w:r w:rsidR="00025B10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_______________________________</w:t>
      </w: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числом и прописью</w:t>
      </w:r>
    </w:p>
    <w:p w:rsidR="00021DB2" w:rsidRPr="00021DB2" w:rsidRDefault="00021DB2" w:rsidP="00CF619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для __________________________________________________________________________</w:t>
      </w:r>
    </w:p>
    <w:p w:rsidR="00021DB2" w:rsidRPr="00021DB2" w:rsidRDefault="00021DB2" w:rsidP="00CF619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021DB2" w:rsidRPr="00021DB2" w:rsidRDefault="00021DB2" w:rsidP="00CF619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7F6469" w:rsidRDefault="007F6469" w:rsidP="007F6469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с</w:t>
      </w:r>
      <w:r w:rsidRPr="007F6469">
        <w:rPr>
          <w:rFonts w:ascii="Times New Roman" w:eastAsiaTheme="minorEastAsia" w:hAnsi="Times New Roman"/>
          <w:lang w:eastAsia="ru-RU"/>
        </w:rPr>
        <w:t xml:space="preserve"> ежемесячным (ежеквартальным) погашении основного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Pr="007F6469">
        <w:rPr>
          <w:rFonts w:ascii="Times New Roman" w:eastAsiaTheme="minorEastAsia" w:hAnsi="Times New Roman"/>
          <w:lang w:eastAsia="ru-RU"/>
        </w:rPr>
        <w:t>долга и процента.</w:t>
      </w:r>
    </w:p>
    <w:p w:rsidR="007F6469" w:rsidRPr="007F6469" w:rsidRDefault="007F6469" w:rsidP="007F6469">
      <w:pPr>
        <w:autoSpaceDE w:val="0"/>
        <w:autoSpaceDN w:val="0"/>
        <w:adjustRightInd w:val="0"/>
        <w:spacing w:after="0" w:line="317" w:lineRule="exact"/>
        <w:ind w:left="708"/>
        <w:jc w:val="both"/>
        <w:rPr>
          <w:rFonts w:ascii="Times New Roman" w:eastAsiaTheme="minorEastAsia" w:hAnsi="Times New Roman"/>
          <w:b/>
          <w:bCs/>
          <w:spacing w:val="-1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/>
          <w:vertAlign w:val="superscript"/>
          <w:lang w:eastAsia="ru-RU"/>
        </w:rPr>
        <w:t>нужное подчеркнуть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</w:pPr>
    </w:p>
    <w:p w:rsidR="00021DB2" w:rsidRPr="00021DB2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Обеспечение кредита:</w:t>
      </w:r>
    </w:p>
    <w:p w:rsidR="00021DB2" w:rsidRPr="00021DB2" w:rsidRDefault="00021DB2" w:rsidP="007F6469">
      <w:pPr>
        <w:shd w:val="clear" w:color="auto" w:fill="FFFFFF"/>
        <w:spacing w:after="0" w:line="240" w:lineRule="auto"/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Поручительство физического (юридического лица) ___________________________________</w:t>
      </w:r>
      <w:r w:rsidR="007F6469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_________________________________________</w:t>
      </w:r>
      <w:r w:rsidRPr="00021DB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__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2"/>
          <w:sz w:val="24"/>
          <w:szCs w:val="24"/>
          <w:vertAlign w:val="superscript"/>
          <w:lang w:eastAsia="ru-RU"/>
        </w:rPr>
      </w:pPr>
      <w:r w:rsidRPr="00021DB2">
        <w:rPr>
          <w:rFonts w:ascii="Times New Roman" w:eastAsiaTheme="minorEastAsia" w:hAnsi="Times New Roman"/>
          <w:spacing w:val="-2"/>
          <w:sz w:val="24"/>
          <w:szCs w:val="24"/>
          <w:vertAlign w:val="superscript"/>
          <w:lang w:eastAsia="ru-RU"/>
        </w:rPr>
        <w:t xml:space="preserve">                                                                  Ф.И.О. (наименование)</w:t>
      </w:r>
    </w:p>
    <w:p w:rsidR="00021DB2" w:rsidRPr="00021DB2" w:rsidRDefault="00021DB2" w:rsidP="007F6469">
      <w:pPr>
        <w:shd w:val="clear" w:color="auto" w:fill="FFFFFF"/>
        <w:spacing w:after="0" w:line="240" w:lineRule="auto"/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Залог имущества: __________________________________________________________________  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Дополнительные сведения, о которых считает нужным сообщить заявитель: 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_________________________________________________</w:t>
      </w:r>
      <w:r w:rsidR="00025B10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______________________________</w:t>
      </w:r>
    </w:p>
    <w:p w:rsidR="007F6469" w:rsidRDefault="007F6469" w:rsidP="007F6469">
      <w:pPr>
        <w:pStyle w:val="Style4"/>
        <w:widowControl/>
        <w:tabs>
          <w:tab w:val="left" w:leader="underscore" w:pos="9475"/>
        </w:tabs>
        <w:spacing w:before="58"/>
        <w:jc w:val="both"/>
        <w:rPr>
          <w:rStyle w:val="FontStyle32"/>
        </w:rPr>
      </w:pPr>
      <w:r>
        <w:rPr>
          <w:rStyle w:val="FontStyle32"/>
        </w:rPr>
        <w:t>К предоставлению кредита претензий не имею</w:t>
      </w:r>
      <w:r>
        <w:rPr>
          <w:rStyle w:val="FontStyle32"/>
        </w:rPr>
        <w:tab/>
      </w:r>
    </w:p>
    <w:p w:rsidR="007F6469" w:rsidRDefault="007F6469" w:rsidP="007F6469">
      <w:pPr>
        <w:pStyle w:val="Style4"/>
        <w:widowControl/>
        <w:spacing w:before="58"/>
        <w:ind w:left="6000"/>
        <w:jc w:val="left"/>
        <w:rPr>
          <w:rStyle w:val="FontStyle32"/>
        </w:rPr>
      </w:pPr>
      <w:r>
        <w:rPr>
          <w:rStyle w:val="FontStyle32"/>
        </w:rPr>
        <w:t>(ФИО) супруги (супруга)</w:t>
      </w:r>
    </w:p>
    <w:p w:rsidR="007F6469" w:rsidRDefault="007F6469" w:rsidP="007F6469">
      <w:pPr>
        <w:pStyle w:val="Style4"/>
        <w:widowControl/>
        <w:tabs>
          <w:tab w:val="left" w:pos="2410"/>
        </w:tabs>
        <w:spacing w:before="58"/>
        <w:jc w:val="left"/>
        <w:rPr>
          <w:rStyle w:val="FontStyle32"/>
        </w:rPr>
      </w:pPr>
      <w:r>
        <w:rPr>
          <w:rStyle w:val="FontStyle32"/>
        </w:rPr>
        <w:t>________________</w:t>
      </w:r>
      <w:r>
        <w:rPr>
          <w:rStyle w:val="FontStyle32"/>
        </w:rPr>
        <w:tab/>
        <w:t>___________________________________________</w:t>
      </w:r>
      <w:r>
        <w:rPr>
          <w:rStyle w:val="FontStyle32"/>
        </w:rPr>
        <w:tab/>
        <w:t>______________</w:t>
      </w:r>
    </w:p>
    <w:p w:rsidR="00021DB2" w:rsidRPr="00021DB2" w:rsidRDefault="00021DB2" w:rsidP="00CF6196">
      <w:pPr>
        <w:shd w:val="clear" w:color="auto" w:fill="FFFFFF"/>
        <w:tabs>
          <w:tab w:val="center" w:pos="4819"/>
          <w:tab w:val="left" w:pos="8432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   Подпись супруга</w:t>
      </w:r>
      <w:r w:rsidRPr="00021DB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  <w:t>Ф.И.О. супруга</w:t>
      </w:r>
      <w:r w:rsidRPr="00021DB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  <w:t>дата</w:t>
      </w:r>
    </w:p>
    <w:p w:rsidR="00021DB2" w:rsidRPr="00021DB2" w:rsidRDefault="00021DB2" w:rsidP="00CF6196">
      <w:pPr>
        <w:shd w:val="clear" w:color="auto" w:fill="FFFFFF"/>
        <w:tabs>
          <w:tab w:val="left" w:pos="2465"/>
          <w:tab w:val="left" w:pos="7657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 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  <w:r w:rsidRPr="00021DB2">
        <w:rPr>
          <w:rFonts w:ascii="Times New Roman" w:eastAsiaTheme="minorEastAsia" w:hAnsi="Times New Roman"/>
          <w:sz w:val="24"/>
          <w:szCs w:val="24"/>
          <w:lang w:eastAsia="ru-RU"/>
        </w:rPr>
        <w:tab/>
        <w:t>_______________________</w:t>
      </w:r>
      <w:r w:rsidR="00025B10"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  <w:r w:rsidR="00025B1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7F6469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="00025B10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021DB2" w:rsidRPr="00021DB2" w:rsidRDefault="00021DB2" w:rsidP="00CF6196">
      <w:pPr>
        <w:shd w:val="clear" w:color="auto" w:fill="FFFFFF"/>
        <w:tabs>
          <w:tab w:val="center" w:pos="4819"/>
          <w:tab w:val="left" w:pos="8432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DB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   Подпись супруги</w:t>
      </w:r>
      <w:r w:rsidRPr="00021DB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  <w:t>Ф.И.О. супруги</w:t>
      </w:r>
      <w:r w:rsidRPr="00021DB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ab/>
        <w:t xml:space="preserve"> дата</w:t>
      </w:r>
    </w:p>
    <w:p w:rsidR="00021DB2" w:rsidRPr="00021DB2" w:rsidRDefault="00021DB2" w:rsidP="00CF6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</w:pPr>
    </w:p>
    <w:p w:rsidR="006533CB" w:rsidRDefault="006533CB" w:rsidP="00761E69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87323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33CB" w:rsidRPr="00287323" w:rsidRDefault="006533CB" w:rsidP="00761E69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287323">
        <w:rPr>
          <w:rFonts w:ascii="Times New Roman" w:hAnsi="Times New Roman"/>
          <w:sz w:val="24"/>
          <w:szCs w:val="24"/>
        </w:rPr>
        <w:lastRenderedPageBreak/>
        <w:t>к Регламенту</w:t>
      </w:r>
      <w:r>
        <w:rPr>
          <w:rFonts w:ascii="Times New Roman" w:hAnsi="Times New Roman"/>
          <w:sz w:val="24"/>
          <w:szCs w:val="24"/>
        </w:rPr>
        <w:t xml:space="preserve"> предоставления государственной </w:t>
      </w:r>
      <w:r w:rsidRPr="00287323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323">
        <w:rPr>
          <w:rFonts w:ascii="Times New Roman" w:hAnsi="Times New Roman"/>
          <w:sz w:val="24"/>
          <w:szCs w:val="24"/>
        </w:rPr>
        <w:t>«Решение о предоставлении бюджетн</w:t>
      </w:r>
      <w:r w:rsidR="0064513A">
        <w:rPr>
          <w:rFonts w:ascii="Times New Roman" w:hAnsi="Times New Roman"/>
          <w:sz w:val="24"/>
          <w:szCs w:val="24"/>
        </w:rPr>
        <w:t>ого</w:t>
      </w:r>
      <w:r w:rsidRPr="00287323">
        <w:rPr>
          <w:rFonts w:ascii="Times New Roman" w:hAnsi="Times New Roman"/>
          <w:sz w:val="24"/>
          <w:szCs w:val="24"/>
        </w:rPr>
        <w:t xml:space="preserve"> кредит</w:t>
      </w:r>
      <w:r w:rsidR="0064513A">
        <w:rPr>
          <w:rFonts w:ascii="Times New Roman" w:hAnsi="Times New Roman"/>
          <w:sz w:val="24"/>
          <w:szCs w:val="24"/>
        </w:rPr>
        <w:t>а</w:t>
      </w:r>
      <w:r w:rsidRPr="00287323">
        <w:rPr>
          <w:rFonts w:ascii="Times New Roman" w:hAnsi="Times New Roman"/>
          <w:sz w:val="24"/>
          <w:szCs w:val="24"/>
        </w:rPr>
        <w:t xml:space="preserve"> молодым семьям»</w:t>
      </w:r>
    </w:p>
    <w:p w:rsidR="006533CB" w:rsidRPr="00287323" w:rsidRDefault="006533CB" w:rsidP="00CF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323">
        <w:rPr>
          <w:rFonts w:ascii="Times New Roman" w:hAnsi="Times New Roman"/>
          <w:sz w:val="24"/>
          <w:szCs w:val="24"/>
        </w:rPr>
        <w:t>БЛОК-СХЕМА ПРЕДОСТАВЛЕНИЯ ГОСУДАРСТВЕННОЙ УСЛУГИ</w:t>
      </w:r>
    </w:p>
    <w:p w:rsidR="006533CB" w:rsidRPr="00287323" w:rsidRDefault="006533CB" w:rsidP="00CF6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7A47" wp14:editId="4B62D5B3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5638800" cy="510540"/>
                <wp:effectExtent l="15240" t="13335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B2" w:rsidRPr="00907D62" w:rsidRDefault="00021DB2" w:rsidP="006533C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7D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представленных в государственную администрацию города (района)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F7A47" id="Прямоугольник 2" o:spid="_x0000_s1026" style="position:absolute;left:0;text-align:left;margin-left:6.15pt;margin-top:11.7pt;width:44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" strokecolor="#70ad47" strokeweight="1pt">
                <v:textbox>
                  <w:txbxContent>
                    <w:p w:rsidR="00021DB2" w:rsidRPr="00907D62" w:rsidRDefault="00021DB2" w:rsidP="006533C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7D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представленных в государственную администрацию города (района)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533CB" w:rsidRPr="00287323" w:rsidRDefault="006533CB" w:rsidP="00CF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D210D" wp14:editId="71D9AE36">
                <wp:simplePos x="0" y="0"/>
                <wp:positionH relativeFrom="column">
                  <wp:posOffset>2569845</wp:posOffset>
                </wp:positionH>
                <wp:positionV relativeFrom="paragraph">
                  <wp:posOffset>26670</wp:posOffset>
                </wp:positionV>
                <wp:extent cx="632460" cy="236220"/>
                <wp:effectExtent l="49530" t="10795" r="41910" b="1968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362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5CC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02.35pt;margin-top:2.1pt;width:49.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" adj="10800" strokecolor="#70ad47" strokeweight="1pt"/>
            </w:pict>
          </mc:Fallback>
        </mc:AlternateContent>
      </w:r>
    </w:p>
    <w:p w:rsidR="006533CB" w:rsidRPr="00287323" w:rsidRDefault="006533CB" w:rsidP="00CF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D3A30" wp14:editId="7BAE24EA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638800" cy="6000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DB2" w:rsidRPr="00907D62" w:rsidRDefault="00021DB2" w:rsidP="006533C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  <w:r w:rsidRPr="002873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документов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комиссией при</w:t>
                            </w:r>
                            <w:r w:rsidRPr="002873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государственной администрации </w:t>
                            </w:r>
                            <w:r w:rsidR="006451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Рыбницкого </w:t>
                            </w:r>
                            <w:r w:rsidRPr="002873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района</w:t>
                            </w:r>
                            <w:r w:rsidR="006451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города Рыбницы</w:t>
                            </w:r>
                            <w:r w:rsidRPr="002873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принятие 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3A30" id="Прямоугольник 10" o:spid="_x0000_s1027" style="position:absolute;left:0;text-align:left;margin-left:6.45pt;margin-top:6.5pt;width:44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" fillcolor="window" strokecolor="#70ad47" strokeweight="1pt">
                <v:path arrowok="t"/>
                <v:textbox>
                  <w:txbxContent>
                    <w:p w:rsidR="00021DB2" w:rsidRPr="00907D62" w:rsidRDefault="00021DB2" w:rsidP="006533CB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</w:t>
                      </w:r>
                      <w:r w:rsidRPr="002873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документов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комиссией при</w:t>
                      </w:r>
                      <w:r w:rsidRPr="002873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государственной администрации </w:t>
                      </w:r>
                      <w:r w:rsidR="006451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Рыбницкого </w:t>
                      </w:r>
                      <w:r w:rsidRPr="002873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района</w:t>
                      </w:r>
                      <w:r w:rsidR="006451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города Рыбницы</w:t>
                      </w:r>
                      <w:r w:rsidRPr="002873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принятие решения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6533CB" w:rsidRPr="00287323" w:rsidRDefault="006533CB" w:rsidP="00CF619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33CB" w:rsidRPr="00287323" w:rsidRDefault="006533CB" w:rsidP="00CF619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jc w:val="center"/>
        <w:rPr>
          <w:sz w:val="24"/>
          <w:szCs w:val="24"/>
        </w:rPr>
      </w:pPr>
    </w:p>
    <w:p w:rsidR="006533CB" w:rsidRPr="00287323" w:rsidRDefault="006533CB" w:rsidP="00CF6196">
      <w:pPr>
        <w:tabs>
          <w:tab w:val="left" w:pos="1236"/>
        </w:tabs>
        <w:spacing w:after="0" w:line="240" w:lineRule="auto"/>
        <w:rPr>
          <w:sz w:val="24"/>
          <w:szCs w:val="24"/>
        </w:rPr>
      </w:pP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B3146" wp14:editId="282E2578">
                <wp:simplePos x="0" y="0"/>
                <wp:positionH relativeFrom="column">
                  <wp:posOffset>4143375</wp:posOffset>
                </wp:positionH>
                <wp:positionV relativeFrom="paragraph">
                  <wp:posOffset>86360</wp:posOffset>
                </wp:positionV>
                <wp:extent cx="632460" cy="236220"/>
                <wp:effectExtent l="38100" t="0" r="0" b="3048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2211" id="Стрелка вниз 20" o:spid="_x0000_s1026" type="#_x0000_t67" style="position:absolute;margin-left:326.25pt;margin-top:6.8pt;width:49.8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" adj="10800" fillcolor="window" strokecolor="#70ad47" strokeweight="1pt">
                <v:path arrowok="t"/>
              </v:shape>
            </w:pict>
          </mc:Fallback>
        </mc:AlternateContent>
      </w: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03AAC" wp14:editId="3FB7964D">
                <wp:simplePos x="0" y="0"/>
                <wp:positionH relativeFrom="column">
                  <wp:posOffset>569595</wp:posOffset>
                </wp:positionH>
                <wp:positionV relativeFrom="paragraph">
                  <wp:posOffset>95885</wp:posOffset>
                </wp:positionV>
                <wp:extent cx="632460" cy="236220"/>
                <wp:effectExtent l="38100" t="0" r="0" b="3048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F098" id="Стрелка вниз 19" o:spid="_x0000_s1026" type="#_x0000_t67" style="position:absolute;margin-left:44.85pt;margin-top:7.55pt;width:49.8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" adj="10800" fillcolor="window" strokecolor="#70ad47" strokeweight="1pt">
                <v:path arrowok="t"/>
              </v:shape>
            </w:pict>
          </mc:Fallback>
        </mc:AlternateContent>
      </w: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DDC32" wp14:editId="0BC523F0">
                <wp:simplePos x="0" y="0"/>
                <wp:positionH relativeFrom="column">
                  <wp:posOffset>2607945</wp:posOffset>
                </wp:positionH>
                <wp:positionV relativeFrom="paragraph">
                  <wp:posOffset>99060</wp:posOffset>
                </wp:positionV>
                <wp:extent cx="632460" cy="236220"/>
                <wp:effectExtent l="38100" t="0" r="0" b="3048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6D65" id="Стрелка вниз 18" o:spid="_x0000_s1026" type="#_x0000_t67" style="position:absolute;margin-left:205.35pt;margin-top:7.8pt;width:49.8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" adj="10800" fillcolor="window" strokecolor="#70ad47" strokeweight="1pt">
                <v:path arrowok="t"/>
              </v:shape>
            </w:pict>
          </mc:Fallback>
        </mc:AlternateContent>
      </w:r>
      <w:r w:rsidRPr="00287323">
        <w:rPr>
          <w:sz w:val="24"/>
          <w:szCs w:val="24"/>
        </w:rPr>
        <w:tab/>
      </w:r>
    </w:p>
    <w:p w:rsidR="006533CB" w:rsidRPr="00287323" w:rsidRDefault="009005B6" w:rsidP="00CF6196">
      <w:pPr>
        <w:spacing w:after="0" w:line="240" w:lineRule="auto"/>
        <w:rPr>
          <w:sz w:val="24"/>
          <w:szCs w:val="24"/>
        </w:rPr>
      </w:pP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C03B2" wp14:editId="73A692B6">
                <wp:simplePos x="0" y="0"/>
                <wp:positionH relativeFrom="column">
                  <wp:posOffset>3129915</wp:posOffset>
                </wp:positionH>
                <wp:positionV relativeFrom="paragraph">
                  <wp:posOffset>140970</wp:posOffset>
                </wp:positionV>
                <wp:extent cx="2590800" cy="7334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DB2" w:rsidRPr="00907D62" w:rsidRDefault="0064513A" w:rsidP="009005B6">
                            <w:pPr>
                              <w:pStyle w:val="Style13"/>
                              <w:widowControl/>
                              <w:spacing w:line="317" w:lineRule="exact"/>
                            </w:pPr>
                            <w:r>
                              <w:rPr>
                                <w:rStyle w:val="FontStyle32"/>
                              </w:rPr>
                              <w:t>Принятие Комиссией решения об отказе в предоставлении бюджетного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03B2" id="Прямоугольник 13" o:spid="_x0000_s1028" style="position:absolute;margin-left:246.45pt;margin-top:11.1pt;width:204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" fillcolor="window" strokecolor="#70ad47" strokeweight="1pt">
                <v:path arrowok="t"/>
                <v:textbox>
                  <w:txbxContent>
                    <w:p w:rsidR="00021DB2" w:rsidRPr="00907D62" w:rsidRDefault="0064513A" w:rsidP="009005B6">
                      <w:pPr>
                        <w:pStyle w:val="Style13"/>
                        <w:widowControl/>
                        <w:spacing w:line="317" w:lineRule="exact"/>
                      </w:pPr>
                      <w:r>
                        <w:rPr>
                          <w:rStyle w:val="FontStyle32"/>
                        </w:rPr>
                        <w:t>Принятие Комиссией решения об отказе в предоставлении бюджетного кредита</w:t>
                      </w:r>
                    </w:p>
                  </w:txbxContent>
                </v:textbox>
              </v:rect>
            </w:pict>
          </mc:Fallback>
        </mc:AlternateContent>
      </w:r>
      <w:r w:rsidR="006533CB"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BD557" wp14:editId="31442CEB">
                <wp:simplePos x="0" y="0"/>
                <wp:positionH relativeFrom="column">
                  <wp:posOffset>53340</wp:posOffset>
                </wp:positionH>
                <wp:positionV relativeFrom="paragraph">
                  <wp:posOffset>168275</wp:posOffset>
                </wp:positionV>
                <wp:extent cx="2529840" cy="609600"/>
                <wp:effectExtent l="0" t="0" r="2286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84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DB2" w:rsidRPr="00907D62" w:rsidRDefault="0064513A" w:rsidP="009005B6">
                            <w:pPr>
                              <w:pStyle w:val="Style4"/>
                              <w:widowControl/>
                              <w:spacing w:line="317" w:lineRule="exact"/>
                            </w:pPr>
                            <w:r>
                              <w:rPr>
                                <w:rStyle w:val="FontStyle32"/>
                              </w:rPr>
                              <w:t>Принятие Комиссией решения о предоставлении бюджетного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D557" id="Прямоугольник 12" o:spid="_x0000_s1029" style="position:absolute;margin-left:4.2pt;margin-top:13.25pt;width:199.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" fillcolor="window" strokecolor="#70ad47" strokeweight="1pt">
                <v:path arrowok="t"/>
                <v:textbox>
                  <w:txbxContent>
                    <w:p w:rsidR="00021DB2" w:rsidRPr="00907D62" w:rsidRDefault="0064513A" w:rsidP="009005B6">
                      <w:pPr>
                        <w:pStyle w:val="Style4"/>
                        <w:widowControl/>
                        <w:spacing w:line="317" w:lineRule="exact"/>
                      </w:pPr>
                      <w:r>
                        <w:rPr>
                          <w:rStyle w:val="FontStyle32"/>
                        </w:rPr>
                        <w:t>Принятие Комиссией решения о предоставлении бюджетного кредита</w:t>
                      </w:r>
                    </w:p>
                  </w:txbxContent>
                </v:textbox>
              </v:rect>
            </w:pict>
          </mc:Fallback>
        </mc:AlternateContent>
      </w:r>
    </w:p>
    <w:p w:rsidR="006533CB" w:rsidRPr="00287323" w:rsidRDefault="006533CB" w:rsidP="00CF6196">
      <w:pPr>
        <w:tabs>
          <w:tab w:val="left" w:pos="6924"/>
        </w:tabs>
        <w:spacing w:after="0" w:line="240" w:lineRule="auto"/>
        <w:rPr>
          <w:sz w:val="24"/>
          <w:szCs w:val="24"/>
        </w:rPr>
      </w:pPr>
      <w:r w:rsidRPr="00287323">
        <w:rPr>
          <w:sz w:val="24"/>
          <w:szCs w:val="24"/>
        </w:rPr>
        <w:tab/>
      </w:r>
    </w:p>
    <w:p w:rsidR="006533CB" w:rsidRPr="00287323" w:rsidRDefault="006533CB" w:rsidP="00CF6196">
      <w:pPr>
        <w:spacing w:after="0" w:line="240" w:lineRule="auto"/>
        <w:rPr>
          <w:sz w:val="24"/>
          <w:szCs w:val="24"/>
        </w:rPr>
      </w:pPr>
    </w:p>
    <w:p w:rsidR="006533CB" w:rsidRPr="00287323" w:rsidRDefault="006533CB" w:rsidP="00CF6196">
      <w:pPr>
        <w:tabs>
          <w:tab w:val="left" w:pos="5316"/>
        </w:tabs>
        <w:spacing w:after="0" w:line="240" w:lineRule="auto"/>
        <w:rPr>
          <w:sz w:val="24"/>
          <w:szCs w:val="24"/>
        </w:rPr>
      </w:pPr>
      <w:r w:rsidRPr="00287323">
        <w:rPr>
          <w:sz w:val="24"/>
          <w:szCs w:val="24"/>
        </w:rPr>
        <w:tab/>
      </w:r>
    </w:p>
    <w:p w:rsidR="006533CB" w:rsidRPr="00287323" w:rsidRDefault="0064513A" w:rsidP="00CF6196">
      <w:pPr>
        <w:spacing w:after="0" w:line="240" w:lineRule="auto"/>
        <w:rPr>
          <w:sz w:val="24"/>
          <w:szCs w:val="24"/>
        </w:rPr>
      </w:pP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B936F" wp14:editId="55D3DD3E">
                <wp:simplePos x="0" y="0"/>
                <wp:positionH relativeFrom="column">
                  <wp:posOffset>4168140</wp:posOffset>
                </wp:positionH>
                <wp:positionV relativeFrom="paragraph">
                  <wp:posOffset>92710</wp:posOffset>
                </wp:positionV>
                <wp:extent cx="632460" cy="238125"/>
                <wp:effectExtent l="38100" t="0" r="0" b="4762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D0BC" id="Стрелка вниз 22" o:spid="_x0000_s1026" type="#_x0000_t67" style="position:absolute;margin-left:328.2pt;margin-top:7.3pt;width:49.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" adj="10800" fillcolor="window" strokecolor="#70ad47" strokeweight="1pt">
                <v:path arrowok="t"/>
              </v:shape>
            </w:pict>
          </mc:Fallback>
        </mc:AlternateContent>
      </w:r>
      <w:r w:rsidR="006533CB"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362DB" wp14:editId="297469F7">
                <wp:simplePos x="0" y="0"/>
                <wp:positionH relativeFrom="column">
                  <wp:posOffset>569595</wp:posOffset>
                </wp:positionH>
                <wp:positionV relativeFrom="paragraph">
                  <wp:posOffset>57150</wp:posOffset>
                </wp:positionV>
                <wp:extent cx="632460" cy="236220"/>
                <wp:effectExtent l="38100" t="0" r="0" b="3048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7F49" id="Стрелка вниз 23" o:spid="_x0000_s1026" type="#_x0000_t67" style="position:absolute;margin-left:44.85pt;margin-top:4.5pt;width:49.8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" adj="10800" fillcolor="window" strokecolor="#70ad47" strokeweight="1pt">
                <v:path arrowok="t"/>
              </v:shape>
            </w:pict>
          </mc:Fallback>
        </mc:AlternateContent>
      </w:r>
    </w:p>
    <w:p w:rsidR="006533CB" w:rsidRPr="00287323" w:rsidRDefault="009005B6" w:rsidP="00CF6196">
      <w:pPr>
        <w:spacing w:after="0" w:line="240" w:lineRule="auto"/>
        <w:rPr>
          <w:sz w:val="24"/>
          <w:szCs w:val="24"/>
        </w:rPr>
      </w:pP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10AE6" wp14:editId="34CBD13B">
                <wp:simplePos x="0" y="0"/>
                <wp:positionH relativeFrom="column">
                  <wp:posOffset>3133725</wp:posOffset>
                </wp:positionH>
                <wp:positionV relativeFrom="paragraph">
                  <wp:posOffset>144780</wp:posOffset>
                </wp:positionV>
                <wp:extent cx="2592705" cy="885825"/>
                <wp:effectExtent l="0" t="0" r="1714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270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DB2" w:rsidRPr="00907D62" w:rsidRDefault="009005B6" w:rsidP="006533C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в письменной или устной форме об</w:t>
                            </w:r>
                            <w:r w:rsidR="00021D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021D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предоставлении бюджетного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0AE6" id="Прямоугольник 16" o:spid="_x0000_s1030" style="position:absolute;margin-left:246.75pt;margin-top:11.4pt;width:204.1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" fillcolor="window" strokecolor="#70ad47" strokeweight="1pt">
                <v:path arrowok="t"/>
                <v:textbox>
                  <w:txbxContent>
                    <w:p w:rsidR="00021DB2" w:rsidRPr="00907D62" w:rsidRDefault="009005B6" w:rsidP="006533CB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в письменной или устной форме об</w:t>
                      </w:r>
                      <w:r w:rsidR="00021D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="00021D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предоставлении бюджетного кредита</w:t>
                      </w:r>
                    </w:p>
                  </w:txbxContent>
                </v:textbox>
              </v:rect>
            </w:pict>
          </mc:Fallback>
        </mc:AlternateContent>
      </w:r>
      <w:r w:rsidR="006533CB"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3C4D0" wp14:editId="0122526F">
                <wp:simplePos x="0" y="0"/>
                <wp:positionH relativeFrom="column">
                  <wp:posOffset>15240</wp:posOffset>
                </wp:positionH>
                <wp:positionV relativeFrom="paragraph">
                  <wp:posOffset>116205</wp:posOffset>
                </wp:positionV>
                <wp:extent cx="2705100" cy="10001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513A" w:rsidRDefault="0064513A" w:rsidP="0064513A">
                            <w:pPr>
                              <w:pStyle w:val="Style13"/>
                              <w:widowControl/>
                              <w:spacing w:before="130" w:line="322" w:lineRule="exact"/>
                              <w:ind w:right="-151"/>
                              <w:jc w:val="center"/>
                              <w:rPr>
                                <w:rStyle w:val="FontStyle32"/>
                              </w:rPr>
                            </w:pPr>
                            <w:r>
                              <w:t>Подготовка решения на фирменном бланке государственной администрации</w:t>
                            </w:r>
                            <w:r>
                              <w:rPr>
                                <w:rStyle w:val="FontStyle32"/>
                              </w:rPr>
                              <w:t xml:space="preserve"> о предоставлении бюджетного кредита</w:t>
                            </w:r>
                          </w:p>
                          <w:p w:rsidR="00021DB2" w:rsidRPr="00907D62" w:rsidRDefault="00021DB2" w:rsidP="006533C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C4D0" id="Прямоугольник 14" o:spid="_x0000_s1031" style="position:absolute;margin-left:1.2pt;margin-top:9.15pt;width:213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" fillcolor="window" strokecolor="#70ad47" strokeweight="1pt">
                <v:path arrowok="t"/>
                <v:textbox>
                  <w:txbxContent>
                    <w:p w:rsidR="0064513A" w:rsidRDefault="0064513A" w:rsidP="0064513A">
                      <w:pPr>
                        <w:pStyle w:val="Style13"/>
                        <w:widowControl/>
                        <w:spacing w:before="130" w:line="322" w:lineRule="exact"/>
                        <w:ind w:right="-151"/>
                        <w:jc w:val="center"/>
                        <w:rPr>
                          <w:rStyle w:val="FontStyle32"/>
                        </w:rPr>
                      </w:pPr>
                      <w:r>
                        <w:t>Подготовка решения на фирменном бланке государственной администрации</w:t>
                      </w:r>
                      <w:r>
                        <w:rPr>
                          <w:rStyle w:val="FontStyle32"/>
                        </w:rPr>
                        <w:t xml:space="preserve"> о предоставлении бюджетного кредита</w:t>
                      </w:r>
                    </w:p>
                    <w:p w:rsidR="00021DB2" w:rsidRPr="00907D62" w:rsidRDefault="00021DB2" w:rsidP="006533CB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33CB" w:rsidRPr="00287323" w:rsidRDefault="006533CB" w:rsidP="00CF6196">
      <w:pPr>
        <w:spacing w:after="0" w:line="240" w:lineRule="auto"/>
        <w:rPr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rPr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rPr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rPr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rPr>
          <w:sz w:val="24"/>
          <w:szCs w:val="24"/>
        </w:rPr>
      </w:pPr>
    </w:p>
    <w:p w:rsidR="006533CB" w:rsidRPr="00287323" w:rsidRDefault="006533CB" w:rsidP="00CF6196">
      <w:pPr>
        <w:spacing w:after="0" w:line="240" w:lineRule="auto"/>
        <w:rPr>
          <w:sz w:val="24"/>
          <w:szCs w:val="24"/>
        </w:rPr>
      </w:pP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F68F2" wp14:editId="7419F8DB">
                <wp:simplePos x="0" y="0"/>
                <wp:positionH relativeFrom="column">
                  <wp:posOffset>518160</wp:posOffset>
                </wp:positionH>
                <wp:positionV relativeFrom="paragraph">
                  <wp:posOffset>-635</wp:posOffset>
                </wp:positionV>
                <wp:extent cx="632460" cy="236220"/>
                <wp:effectExtent l="38100" t="0" r="0" b="3048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AC63" id="Стрелка вниз 24" o:spid="_x0000_s1026" type="#_x0000_t67" style="position:absolute;margin-left:40.8pt;margin-top:-.05pt;width:49.8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" adj="10800" fillcolor="window" strokecolor="#70ad47" strokeweight="1pt">
                <v:path arrowok="t"/>
              </v:shape>
            </w:pict>
          </mc:Fallback>
        </mc:AlternateContent>
      </w:r>
    </w:p>
    <w:p w:rsidR="0064513A" w:rsidRDefault="009005B6" w:rsidP="00CF6196">
      <w:pPr>
        <w:spacing w:after="0" w:line="240" w:lineRule="auto"/>
      </w:pP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696B7" wp14:editId="6880B6FB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5707380" cy="510540"/>
                <wp:effectExtent l="0" t="0" r="26670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738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DB2" w:rsidRPr="00907D62" w:rsidRDefault="00021DB2" w:rsidP="006533C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</w:t>
                            </w:r>
                            <w:r w:rsidR="006451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решения</w:t>
                            </w:r>
                            <w:r w:rsidR="0064513A" w:rsidRPr="006451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51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64513A" w:rsidRPr="002873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бюджетн</w:t>
                            </w:r>
                            <w:r w:rsidR="006451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="0064513A" w:rsidRPr="002873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кредит</w:t>
                            </w:r>
                            <w:r w:rsidR="006451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64513A" w:rsidRPr="002873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молодым семьям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696B7" id="Прямоугольник 17" o:spid="_x0000_s1032" style="position:absolute;margin-left:1.35pt;margin-top:3.65pt;width:449.4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" fillcolor="window" strokecolor="#70ad47" strokeweight="1pt">
                <v:path arrowok="t"/>
                <v:textbox>
                  <w:txbxContent>
                    <w:p w:rsidR="00021DB2" w:rsidRPr="00907D62" w:rsidRDefault="00021DB2" w:rsidP="006533CB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</w:t>
                      </w:r>
                      <w:r w:rsidR="006451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решения</w:t>
                      </w:r>
                      <w:r w:rsidR="0064513A" w:rsidRPr="006451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451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</w:t>
                      </w:r>
                      <w:r w:rsidR="0064513A" w:rsidRPr="002873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бюджетн</w:t>
                      </w:r>
                      <w:r w:rsidR="006451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ого</w:t>
                      </w:r>
                      <w:r w:rsidR="0064513A" w:rsidRPr="002873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кредит</w:t>
                      </w:r>
                      <w:r w:rsidR="006451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="0064513A" w:rsidRPr="002873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молодым семьям</w:t>
                      </w:r>
                    </w:p>
                  </w:txbxContent>
                </v:textbox>
              </v:rect>
            </w:pict>
          </mc:Fallback>
        </mc:AlternateContent>
      </w:r>
    </w:p>
    <w:p w:rsidR="0064513A" w:rsidRDefault="0064513A" w:rsidP="00CF6196">
      <w:pPr>
        <w:spacing w:after="0" w:line="240" w:lineRule="auto"/>
      </w:pPr>
    </w:p>
    <w:p w:rsidR="0064513A" w:rsidRDefault="009005B6" w:rsidP="00CF6196">
      <w:pPr>
        <w:spacing w:after="0" w:line="240" w:lineRule="auto"/>
      </w:pPr>
      <w:r w:rsidRPr="0064513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49BE4" wp14:editId="226D3A45">
                <wp:simplePos x="0" y="0"/>
                <wp:positionH relativeFrom="column">
                  <wp:posOffset>186690</wp:posOffset>
                </wp:positionH>
                <wp:positionV relativeFrom="paragraph">
                  <wp:posOffset>596900</wp:posOffset>
                </wp:positionV>
                <wp:extent cx="5707380" cy="428625"/>
                <wp:effectExtent l="0" t="0" r="2667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738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513A" w:rsidRPr="00907D62" w:rsidRDefault="0064513A" w:rsidP="0064513A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Заключение кредитного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49BE4" id="Прямоугольник 5" o:spid="_x0000_s1033" style="position:absolute;margin-left:14.7pt;margin-top:47pt;width:449.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" fillcolor="window" strokecolor="#70ad47" strokeweight="1pt">
                <v:path arrowok="t"/>
                <v:textbox>
                  <w:txbxContent>
                    <w:p w:rsidR="0064513A" w:rsidRPr="00907D62" w:rsidRDefault="0064513A" w:rsidP="0064513A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Заключение кредитного договора</w:t>
                      </w:r>
                    </w:p>
                  </w:txbxContent>
                </v:textbox>
              </v:rect>
            </w:pict>
          </mc:Fallback>
        </mc:AlternateContent>
      </w:r>
      <w:r w:rsidRPr="002873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91BE8" wp14:editId="5A7078BC">
                <wp:simplePos x="0" y="0"/>
                <wp:positionH relativeFrom="column">
                  <wp:posOffset>2358390</wp:posOffset>
                </wp:positionH>
                <wp:positionV relativeFrom="paragraph">
                  <wp:posOffset>215900</wp:posOffset>
                </wp:positionV>
                <wp:extent cx="632460" cy="323850"/>
                <wp:effectExtent l="38100" t="0" r="0" b="381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632460" cy="3238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F93A" id="Стрелка вниз 4" o:spid="_x0000_s1026" type="#_x0000_t67" style="position:absolute;margin-left:185.7pt;margin-top:17pt;width:49.8pt;height:25.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" adj="10800" fillcolor="window" strokecolor="#70ad47" strokeweight="1pt">
                <v:path arrowok="t"/>
              </v:shape>
            </w:pict>
          </mc:Fallback>
        </mc:AlternateContent>
      </w:r>
    </w:p>
    <w:sectPr w:rsidR="0064513A" w:rsidSect="00CF6196"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05" w:rsidRDefault="003A7C05" w:rsidP="00CF6196">
      <w:pPr>
        <w:spacing w:after="0" w:line="240" w:lineRule="auto"/>
      </w:pPr>
      <w:r>
        <w:separator/>
      </w:r>
    </w:p>
  </w:endnote>
  <w:endnote w:type="continuationSeparator" w:id="0">
    <w:p w:rsidR="003A7C05" w:rsidRDefault="003A7C05" w:rsidP="00CF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96" w:rsidRDefault="00CF6196" w:rsidP="00CF6196">
    <w:pPr>
      <w:pStyle w:val="a9"/>
      <w:ind w:lef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05" w:rsidRDefault="003A7C05" w:rsidP="00CF6196">
      <w:pPr>
        <w:spacing w:after="0" w:line="240" w:lineRule="auto"/>
      </w:pPr>
      <w:r>
        <w:separator/>
      </w:r>
    </w:p>
  </w:footnote>
  <w:footnote w:type="continuationSeparator" w:id="0">
    <w:p w:rsidR="003A7C05" w:rsidRDefault="003A7C05" w:rsidP="00CF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DC1"/>
    <w:multiLevelType w:val="hybridMultilevel"/>
    <w:tmpl w:val="5C0CC230"/>
    <w:lvl w:ilvl="0" w:tplc="5FF6C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070"/>
    <w:multiLevelType w:val="hybridMultilevel"/>
    <w:tmpl w:val="D8FAA9BE"/>
    <w:lvl w:ilvl="0" w:tplc="79DA39D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CA38DA"/>
    <w:multiLevelType w:val="hybridMultilevel"/>
    <w:tmpl w:val="A816F5AA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315"/>
    <w:multiLevelType w:val="hybridMultilevel"/>
    <w:tmpl w:val="1924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0A41"/>
    <w:multiLevelType w:val="hybridMultilevel"/>
    <w:tmpl w:val="3C96BF98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83FC9"/>
    <w:multiLevelType w:val="hybridMultilevel"/>
    <w:tmpl w:val="19DEA4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41380"/>
    <w:multiLevelType w:val="hybridMultilevel"/>
    <w:tmpl w:val="D65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282"/>
    <w:multiLevelType w:val="hybridMultilevel"/>
    <w:tmpl w:val="1C8685A0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8766F"/>
    <w:multiLevelType w:val="hybridMultilevel"/>
    <w:tmpl w:val="C8168FD8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515CD"/>
    <w:multiLevelType w:val="hybridMultilevel"/>
    <w:tmpl w:val="5C94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3141"/>
    <w:multiLevelType w:val="hybridMultilevel"/>
    <w:tmpl w:val="12B0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E3DA8"/>
    <w:multiLevelType w:val="hybridMultilevel"/>
    <w:tmpl w:val="3D60E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B132E9"/>
    <w:multiLevelType w:val="hybridMultilevel"/>
    <w:tmpl w:val="D4D0DD5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359BD"/>
    <w:multiLevelType w:val="multilevel"/>
    <w:tmpl w:val="D71C0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0854FD"/>
    <w:multiLevelType w:val="hybridMultilevel"/>
    <w:tmpl w:val="F5F2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0CE2"/>
    <w:multiLevelType w:val="multilevel"/>
    <w:tmpl w:val="E132E9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BE7290"/>
    <w:multiLevelType w:val="hybridMultilevel"/>
    <w:tmpl w:val="6378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A0740"/>
    <w:multiLevelType w:val="hybridMultilevel"/>
    <w:tmpl w:val="A4C001B8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B79E1"/>
    <w:multiLevelType w:val="hybridMultilevel"/>
    <w:tmpl w:val="8A8A74E6"/>
    <w:lvl w:ilvl="0" w:tplc="2F34304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005C36"/>
    <w:multiLevelType w:val="hybridMultilevel"/>
    <w:tmpl w:val="7DD4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32951"/>
    <w:multiLevelType w:val="hybridMultilevel"/>
    <w:tmpl w:val="08FCFB88"/>
    <w:lvl w:ilvl="0" w:tplc="33C8E5D2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4443BE"/>
    <w:multiLevelType w:val="hybridMultilevel"/>
    <w:tmpl w:val="2D0C8202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C3710"/>
    <w:multiLevelType w:val="hybridMultilevel"/>
    <w:tmpl w:val="27C2AE2C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F7443"/>
    <w:multiLevelType w:val="hybridMultilevel"/>
    <w:tmpl w:val="23C23A98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366B1"/>
    <w:multiLevelType w:val="hybridMultilevel"/>
    <w:tmpl w:val="C04CDDAA"/>
    <w:lvl w:ilvl="0" w:tplc="79DA39D4">
      <w:start w:val="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48AB7CDA"/>
    <w:multiLevelType w:val="hybridMultilevel"/>
    <w:tmpl w:val="FF5E3BFE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E598A"/>
    <w:multiLevelType w:val="hybridMultilevel"/>
    <w:tmpl w:val="222A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E70A0"/>
    <w:multiLevelType w:val="hybridMultilevel"/>
    <w:tmpl w:val="EDA20004"/>
    <w:lvl w:ilvl="0" w:tplc="44862A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953D1"/>
    <w:multiLevelType w:val="hybridMultilevel"/>
    <w:tmpl w:val="5D34E98C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5665B"/>
    <w:multiLevelType w:val="hybridMultilevel"/>
    <w:tmpl w:val="4E9E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83C00"/>
    <w:multiLevelType w:val="hybridMultilevel"/>
    <w:tmpl w:val="1EB800D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3D38"/>
    <w:multiLevelType w:val="hybridMultilevel"/>
    <w:tmpl w:val="C1EC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446B0"/>
    <w:multiLevelType w:val="hybridMultilevel"/>
    <w:tmpl w:val="EB9EBE2C"/>
    <w:lvl w:ilvl="0" w:tplc="E4E0224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046A12"/>
    <w:multiLevelType w:val="hybridMultilevel"/>
    <w:tmpl w:val="B2BE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93E0D"/>
    <w:multiLevelType w:val="hybridMultilevel"/>
    <w:tmpl w:val="7ED2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91C37"/>
    <w:multiLevelType w:val="hybridMultilevel"/>
    <w:tmpl w:val="6E5EA278"/>
    <w:lvl w:ilvl="0" w:tplc="37C61EC2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2ED2C83"/>
    <w:multiLevelType w:val="hybridMultilevel"/>
    <w:tmpl w:val="097E720A"/>
    <w:lvl w:ilvl="0" w:tplc="8BFA754C">
      <w:start w:val="27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122C2"/>
    <w:multiLevelType w:val="hybridMultilevel"/>
    <w:tmpl w:val="6E9E2BAC"/>
    <w:lvl w:ilvl="0" w:tplc="80C43E7E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94710"/>
    <w:multiLevelType w:val="hybridMultilevel"/>
    <w:tmpl w:val="C9ECF6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55122F"/>
    <w:multiLevelType w:val="hybridMultilevel"/>
    <w:tmpl w:val="9EB86470"/>
    <w:lvl w:ilvl="0" w:tplc="EA1CB414">
      <w:start w:val="2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31363"/>
    <w:multiLevelType w:val="hybridMultilevel"/>
    <w:tmpl w:val="C898E862"/>
    <w:lvl w:ilvl="0" w:tplc="2E7CB12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6"/>
  </w:num>
  <w:num w:numId="5">
    <w:abstractNumId w:val="20"/>
  </w:num>
  <w:num w:numId="6">
    <w:abstractNumId w:val="39"/>
  </w:num>
  <w:num w:numId="7">
    <w:abstractNumId w:val="19"/>
  </w:num>
  <w:num w:numId="8">
    <w:abstractNumId w:val="12"/>
  </w:num>
  <w:num w:numId="9">
    <w:abstractNumId w:val="32"/>
  </w:num>
  <w:num w:numId="10">
    <w:abstractNumId w:val="28"/>
  </w:num>
  <w:num w:numId="11">
    <w:abstractNumId w:val="11"/>
  </w:num>
  <w:num w:numId="12">
    <w:abstractNumId w:val="17"/>
  </w:num>
  <w:num w:numId="13">
    <w:abstractNumId w:val="15"/>
  </w:num>
  <w:num w:numId="14">
    <w:abstractNumId w:val="34"/>
  </w:num>
  <w:num w:numId="15">
    <w:abstractNumId w:val="6"/>
  </w:num>
  <w:num w:numId="16">
    <w:abstractNumId w:val="5"/>
  </w:num>
  <w:num w:numId="17">
    <w:abstractNumId w:val="13"/>
  </w:num>
  <w:num w:numId="18">
    <w:abstractNumId w:val="30"/>
  </w:num>
  <w:num w:numId="19">
    <w:abstractNumId w:val="10"/>
  </w:num>
  <w:num w:numId="20">
    <w:abstractNumId w:val="27"/>
  </w:num>
  <w:num w:numId="21">
    <w:abstractNumId w:val="21"/>
  </w:num>
  <w:num w:numId="22">
    <w:abstractNumId w:val="33"/>
  </w:num>
  <w:num w:numId="23">
    <w:abstractNumId w:val="36"/>
  </w:num>
  <w:num w:numId="24">
    <w:abstractNumId w:val="41"/>
  </w:num>
  <w:num w:numId="25">
    <w:abstractNumId w:val="1"/>
  </w:num>
  <w:num w:numId="26">
    <w:abstractNumId w:val="25"/>
  </w:num>
  <w:num w:numId="27">
    <w:abstractNumId w:val="35"/>
  </w:num>
  <w:num w:numId="28">
    <w:abstractNumId w:val="31"/>
  </w:num>
  <w:num w:numId="29">
    <w:abstractNumId w:val="3"/>
  </w:num>
  <w:num w:numId="30">
    <w:abstractNumId w:val="37"/>
  </w:num>
  <w:num w:numId="31">
    <w:abstractNumId w:val="38"/>
  </w:num>
  <w:num w:numId="32">
    <w:abstractNumId w:val="7"/>
  </w:num>
  <w:num w:numId="33">
    <w:abstractNumId w:val="4"/>
  </w:num>
  <w:num w:numId="34">
    <w:abstractNumId w:val="40"/>
  </w:num>
  <w:num w:numId="35">
    <w:abstractNumId w:val="23"/>
  </w:num>
  <w:num w:numId="36">
    <w:abstractNumId w:val="8"/>
  </w:num>
  <w:num w:numId="37">
    <w:abstractNumId w:val="26"/>
  </w:num>
  <w:num w:numId="38">
    <w:abstractNumId w:val="2"/>
  </w:num>
  <w:num w:numId="39">
    <w:abstractNumId w:val="29"/>
  </w:num>
  <w:num w:numId="40">
    <w:abstractNumId w:val="24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CF"/>
    <w:rsid w:val="00021DB2"/>
    <w:rsid w:val="00025B10"/>
    <w:rsid w:val="00026D83"/>
    <w:rsid w:val="000334F6"/>
    <w:rsid w:val="001131B2"/>
    <w:rsid w:val="003A7C05"/>
    <w:rsid w:val="00421F90"/>
    <w:rsid w:val="00454166"/>
    <w:rsid w:val="00465AA2"/>
    <w:rsid w:val="00516F4E"/>
    <w:rsid w:val="006051CF"/>
    <w:rsid w:val="0064513A"/>
    <w:rsid w:val="006533CB"/>
    <w:rsid w:val="0066111E"/>
    <w:rsid w:val="00663944"/>
    <w:rsid w:val="006E1AA5"/>
    <w:rsid w:val="00703BDA"/>
    <w:rsid w:val="00713A42"/>
    <w:rsid w:val="00753D06"/>
    <w:rsid w:val="00761E69"/>
    <w:rsid w:val="007F1602"/>
    <w:rsid w:val="007F6198"/>
    <w:rsid w:val="007F6469"/>
    <w:rsid w:val="009005B6"/>
    <w:rsid w:val="009378F3"/>
    <w:rsid w:val="009D1D62"/>
    <w:rsid w:val="00A1130C"/>
    <w:rsid w:val="00A13AD3"/>
    <w:rsid w:val="00A62C31"/>
    <w:rsid w:val="00A947C5"/>
    <w:rsid w:val="00B53EE5"/>
    <w:rsid w:val="00B65A41"/>
    <w:rsid w:val="00BB28C9"/>
    <w:rsid w:val="00BF7714"/>
    <w:rsid w:val="00C336A2"/>
    <w:rsid w:val="00C87881"/>
    <w:rsid w:val="00C90F7B"/>
    <w:rsid w:val="00CF6196"/>
    <w:rsid w:val="00D16C4C"/>
    <w:rsid w:val="00D42FD0"/>
    <w:rsid w:val="00D5299B"/>
    <w:rsid w:val="00D87F71"/>
    <w:rsid w:val="00DC4CDF"/>
    <w:rsid w:val="00DE286C"/>
    <w:rsid w:val="00E15585"/>
    <w:rsid w:val="00E209EC"/>
    <w:rsid w:val="00F07792"/>
    <w:rsid w:val="00F11E18"/>
    <w:rsid w:val="00F23EA4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3C7A0C-79B6-493F-BB7C-332B82D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1D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33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6533CB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rsid w:val="006533C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5">
    <w:name w:val="Основной текст_"/>
    <w:basedOn w:val="a0"/>
    <w:link w:val="4"/>
    <w:rsid w:val="006533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rsid w:val="006533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533CB"/>
    <w:pPr>
      <w:shd w:val="clear" w:color="auto" w:fill="FFFFFF"/>
      <w:spacing w:before="60" w:after="18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1"/>
    <w:basedOn w:val="a5"/>
    <w:rsid w:val="00653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5"/>
    <w:rsid w:val="00653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2">
    <w:name w:val="Текст1"/>
    <w:aliases w:val="Знак,Текст Знак1,Знак Знак Знак,Текст Знак2,Текст Знак1 Знак Знак,Текст Знак Знак Знак Знак,Знак Знак Знак Знак Знак,Знак Знак Знак Знак1,Знак Знак,Текст Знак1 Знак1,Знак3,З"/>
    <w:basedOn w:val="a"/>
    <w:rsid w:val="0065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1DB2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21DB2"/>
  </w:style>
  <w:style w:type="paragraph" w:styleId="a6">
    <w:name w:val="Normal (Web)"/>
    <w:basedOn w:val="a"/>
    <w:uiPriority w:val="99"/>
    <w:unhideWhenUsed/>
    <w:rsid w:val="0002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2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1D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21DB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21D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21DB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DB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21DB2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21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1D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link w:val="ad"/>
    <w:rsid w:val="00021DB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">
    <w:name w:val="Основной текст (2)_"/>
    <w:basedOn w:val="a0"/>
    <w:rsid w:val="0002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d">
    <w:name w:val="Подпись к картинке"/>
    <w:basedOn w:val="a"/>
    <w:link w:val="Exact"/>
    <w:rsid w:val="0002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ae">
    <w:name w:val="Колонтитул_"/>
    <w:basedOn w:val="a0"/>
    <w:rsid w:val="0002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">
    <w:name w:val="Колонтитул"/>
    <w:basedOn w:val="ae"/>
    <w:rsid w:val="0002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3pt">
    <w:name w:val="Колонтитул + 12 pt;Интервал 3 pt"/>
    <w:basedOn w:val="ae"/>
    <w:rsid w:val="0002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21DB2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1DB2"/>
    <w:pPr>
      <w:widowControl w:val="0"/>
      <w:shd w:val="clear" w:color="auto" w:fill="FFFFFF"/>
      <w:spacing w:before="780" w:after="0"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A1130C"/>
    <w:pPr>
      <w:ind w:left="720"/>
      <w:contextualSpacing/>
    </w:pPr>
  </w:style>
  <w:style w:type="paragraph" w:customStyle="1" w:styleId="Style5">
    <w:name w:val="Style5"/>
    <w:basedOn w:val="a"/>
    <w:uiPriority w:val="99"/>
    <w:rsid w:val="00B65A41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5A41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65A4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F64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4513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4513A"/>
    <w:pPr>
      <w:widowControl w:val="0"/>
      <w:autoSpaceDE w:val="0"/>
      <w:autoSpaceDN w:val="0"/>
      <w:adjustRightInd w:val="0"/>
      <w:spacing w:after="0" w:line="317" w:lineRule="exact"/>
      <w:ind w:firstLine="24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209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nits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lugi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2251-EAE7-4E8F-AB4B-6CF8BE42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13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14</cp:revision>
  <cp:lastPrinted>2019-10-07T06:02:00Z</cp:lastPrinted>
  <dcterms:created xsi:type="dcterms:W3CDTF">2019-10-01T14:24:00Z</dcterms:created>
  <dcterms:modified xsi:type="dcterms:W3CDTF">2020-03-12T12:36:00Z</dcterms:modified>
</cp:coreProperties>
</file>