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E" w:rsidRPr="00846A8F" w:rsidRDefault="0054178E" w:rsidP="009A64A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образовательное учреждение </w:t>
      </w: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дополнительного образования</w:t>
      </w:r>
    </w:p>
    <w:p w:rsidR="0054178E" w:rsidRPr="00846A8F" w:rsidRDefault="0054178E" w:rsidP="009A64A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«Рыбницкая детская музыкальная школа им.Ю.Гагарина»</w:t>
      </w:r>
    </w:p>
    <w:p w:rsidR="0054178E" w:rsidRPr="00846A8F" w:rsidRDefault="0054178E" w:rsidP="0054178E">
      <w:pPr>
        <w:spacing w:after="0" w:line="360" w:lineRule="auto"/>
        <w:ind w:left="3402" w:hanging="2127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54178E" w:rsidRPr="00846A8F" w:rsidRDefault="0054178E" w:rsidP="005417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Мейка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Онуфриевич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8E" w:rsidRPr="00846A8F" w:rsidRDefault="0054178E" w:rsidP="0054178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846A8F">
        <w:rPr>
          <w:rFonts w:ascii="Times New Roman" w:hAnsi="Times New Roman" w:cs="Times New Roman"/>
          <w:sz w:val="28"/>
          <w:szCs w:val="28"/>
        </w:rPr>
        <w:t xml:space="preserve">тел. 2-14-11. </w:t>
      </w: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Ткач-Унтура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54178E" w:rsidRPr="00846A8F" w:rsidRDefault="0054178E" w:rsidP="005417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граждан: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846A8F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Пт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  с 9.00 – 12.00;  с 13.00 – 17.00.</w:t>
      </w: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500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5500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 Рыбница, ул. Ю.Гагарина, 13.</w:t>
      </w: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46A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rdmshgagarin</w:t>
        </w:r>
        <w:r w:rsidRPr="00846A8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846A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6A8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46A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6A8F">
        <w:rPr>
          <w:rFonts w:ascii="Times New Roman" w:hAnsi="Times New Roman" w:cs="Times New Roman"/>
          <w:b/>
          <w:i/>
          <w:sz w:val="28"/>
          <w:szCs w:val="28"/>
        </w:rPr>
        <w:t>Основными направлениями деятельности МОУ ДО «РДМШ» являются</w:t>
      </w:r>
      <w:r w:rsidRPr="00846A8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обеспечение реальных условий эффективного развития и обучения детей, обладающих способностями, для дальнейшего получения профессионального образования в области музыкального  искусства, </w:t>
      </w:r>
    </w:p>
    <w:p w:rsidR="0054178E" w:rsidRPr="00846A8F" w:rsidRDefault="0054178E" w:rsidP="0054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формировать у учащихся в процессе обучения умение приобретать и творчески применять полученные навыки и знания.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отбор детей, имеющих склонности и способности к обучению в избранной области искусства, давать учащимся общее эстетическое образование, воспитывать вкус на лучших образцах современного, классического, русского и зарубежного искусства;    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организация систематического учебного процесса, создание необходимых условий для личностного развития, художественно-эстетического воспитания и профессионального самоопределения детей в возрасте преимущественно от 6 до 18 лет;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>- содействие профессиональной ориентации одарённых учащихся и обеспечение освоения ими образовательных программ школы для поступления в профессиональные образовательные учреждения культуры и искусства;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обучение  творческому  применению   полученных знаний и навыков;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формирование общей культуры.</w:t>
      </w:r>
    </w:p>
    <w:p w:rsidR="0054178E" w:rsidRPr="00846A8F" w:rsidRDefault="0054178E" w:rsidP="0054178E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78E" w:rsidRPr="00846A8F" w:rsidRDefault="0054178E" w:rsidP="0054178E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детская  музыкальная  школа – семилетка  была  открыта  в  нашем  городе  в  1960  году.</w:t>
      </w:r>
    </w:p>
    <w:p w:rsidR="0054178E" w:rsidRPr="00846A8F" w:rsidRDefault="0054178E" w:rsidP="005417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Приказом  № 223 «К»  от  08.08.1960  года  по  Министерству  культуры  МССР был  назначен   директором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музыкальной  школы-семилетки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>олев  Владимир  Степанович.</w:t>
      </w:r>
    </w:p>
    <w:p w:rsidR="0054178E" w:rsidRPr="00846A8F" w:rsidRDefault="0054178E" w:rsidP="005417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Среди  первых  её  педагогов   были:   </w:t>
      </w:r>
      <w:proofErr w:type="spellStart"/>
      <w:proofErr w:type="gramStart"/>
      <w:r w:rsidRPr="00846A8F">
        <w:rPr>
          <w:rFonts w:ascii="Times New Roman" w:hAnsi="Times New Roman" w:cs="Times New Roman"/>
          <w:sz w:val="28"/>
          <w:szCs w:val="28"/>
        </w:rPr>
        <w:t>Кетас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Жанна  Игнатьевна  (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. баяна   и  хора),  Балан  Ольга  Семёновна  (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.  фортепиано), Бурхан  Леонид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Керсанович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.  баяна),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Топольницкий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 Клим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.   духовых  инструментов),  Гарцев  Николай  Ефимович   (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.   духовых  инструментов),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Рошкован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Родика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 Якубовский  Станислав  Анатольевич, Степаненко  Павел  Ильич, Абрамович   Рита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Иван  Фёдорович,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Рагульский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 Анатолий  Терентьевич,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Дыну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В.И.,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Т.В., завуч  Балан  В.С.  и  др. </w:t>
      </w:r>
      <w:proofErr w:type="gramEnd"/>
    </w:p>
    <w:p w:rsidR="0054178E" w:rsidRPr="00846A8F" w:rsidRDefault="0054178E" w:rsidP="005417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данное  время  школу  возглавляет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Мейка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Василий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Онуфриевич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, «Заслуженный  работник  культуры». На  1  сентября  2015  года  МОУДО  «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детская  музыкальная   школа»  выпустила  около  2000  учеников. 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 школе  трудится  31 педагога:  с  высшей  категорией    -   6   </w:t>
      </w:r>
    </w:p>
    <w:p w:rsidR="0054178E" w:rsidRPr="00846A8F" w:rsidRDefault="0054178E" w:rsidP="005417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с  первой  категорией   -   16  </w:t>
      </w:r>
    </w:p>
    <w:p w:rsidR="0054178E" w:rsidRPr="00846A8F" w:rsidRDefault="0054178E" w:rsidP="005417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со  второй  категорией  -   5  </w:t>
      </w:r>
    </w:p>
    <w:p w:rsidR="0054178E" w:rsidRPr="00846A8F" w:rsidRDefault="0054178E" w:rsidP="005417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С  1994  года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детская   музыкальная  школа  является   одной  из  ведущих  школ  в  Республике: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Многие   выпускники  школы  продолжили  музыкальное  образование  в  средних  и  высших  учебных  заведениях,  затем  вернулись   преподавать  в  родную  школу: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Краснянчук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Обыденник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Ткач-Унтура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Е.В, Перетягина  Т.А.,   Алексеева  А.Д. 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Краснянчук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Г.С. 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 О.Н.,  Мельник  Т.И. 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Порубиновский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, Староста -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Бордюжа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 Н.А.,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Керпий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Е.А.,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Зенченко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О. В,   Корецкая  И.А.,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Иванес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А.И.,  Галецкий  С.П.,  Влага И.В. </w:t>
      </w:r>
    </w:p>
    <w:p w:rsidR="0054178E" w:rsidRPr="00846A8F" w:rsidRDefault="0054178E" w:rsidP="00541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 школе  работают  педагоги,  которые  удостоены  Почётных  званий  и  награждены  многими  государственными   и  правительственными  наградами: </w:t>
      </w:r>
    </w:p>
    <w:p w:rsidR="0054178E" w:rsidRPr="00846A8F" w:rsidRDefault="0054178E" w:rsidP="005417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Орден  «За  доблестный  труд»  </w:t>
      </w:r>
    </w:p>
    <w:p w:rsidR="0054178E" w:rsidRPr="00846A8F" w:rsidRDefault="0054178E" w:rsidP="005417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«Заслуженный  деятель  искусств» </w:t>
      </w:r>
    </w:p>
    <w:p w:rsidR="0054178E" w:rsidRPr="00846A8F" w:rsidRDefault="0054178E" w:rsidP="005417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«Заслуженный  работник  культуры»  </w:t>
      </w:r>
    </w:p>
    <w:p w:rsidR="0054178E" w:rsidRPr="00846A8F" w:rsidRDefault="0054178E" w:rsidP="005417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Медаль  «За  трудовую  доблесть»  </w:t>
      </w:r>
    </w:p>
    <w:p w:rsidR="0054178E" w:rsidRPr="00846A8F" w:rsidRDefault="0054178E" w:rsidP="005417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«Отличный  работник  культуры»  </w:t>
      </w:r>
    </w:p>
    <w:p w:rsidR="0054178E" w:rsidRPr="00846A8F" w:rsidRDefault="0054178E" w:rsidP="0054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 xml:space="preserve">Педагогический  коллектив  участвует  в  школьных,  городских, Республиканских  мероприятиях,  проводит  большую  концертную  и  агитационную  работу:  в школе  работает  «Музыкальный   салон»,  клуб  «В  мире  прекрасного», популярный  оркестр  молдавских  народных  инструментов  «Тараф»,  которым  руководит  «Отличный  работник  культуры»,  педагог 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A8F">
        <w:rPr>
          <w:rFonts w:ascii="Times New Roman" w:hAnsi="Times New Roman" w:cs="Times New Roman"/>
          <w:sz w:val="28"/>
          <w:szCs w:val="28"/>
        </w:rPr>
        <w:t xml:space="preserve">  категории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Миликов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Вячеслав  Ефимович, ансамбль  скрипачей  -   руководитель   Мельник  Татьяна  Ивановна, «Отличный   работник  культуры»,  преподаватель  высшей  категории,      дважды    удостоена   звания  «Учитель  года». </w:t>
      </w:r>
      <w:proofErr w:type="gramEnd"/>
    </w:p>
    <w:p w:rsidR="0054178E" w:rsidRPr="00846A8F" w:rsidRDefault="0054178E" w:rsidP="0054178E">
      <w:pPr>
        <w:tabs>
          <w:tab w:val="left" w:pos="5459"/>
        </w:tabs>
        <w:spacing w:after="0" w:line="240" w:lineRule="auto"/>
        <w:ind w:left="3261" w:hanging="411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45D9" w:rsidRPr="0054178E" w:rsidRDefault="008545D9" w:rsidP="0054178E"/>
    <w:sectPr w:rsidR="008545D9" w:rsidRPr="0054178E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FD8"/>
    <w:rsid w:val="00063E97"/>
    <w:rsid w:val="0054178E"/>
    <w:rsid w:val="007903FE"/>
    <w:rsid w:val="008545D9"/>
    <w:rsid w:val="00894A81"/>
    <w:rsid w:val="009A64A2"/>
    <w:rsid w:val="00A73257"/>
    <w:rsid w:val="00C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mshgaga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2016-08-09T13:18:00Z</dcterms:created>
  <dcterms:modified xsi:type="dcterms:W3CDTF">2016-08-09T13:27:00Z</dcterms:modified>
</cp:coreProperties>
</file>